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b/>
          <w:color w:val="1B3A5C"/>
          <w:sz w:val="68"/>
        </w:rPr>
        <w:t>THE DOCTRINE OF HEAVEN</w:t>
      </w:r>
    </w:p>
    <w:p>
      <w:pPr>
        <w:jc w:val="center"/>
      </w:pPr>
      <w:r>
        <w:rPr>
          <w:i/>
          <w:color w:val="1B3A5C"/>
          <w:sz w:val="34"/>
        </w:rPr>
        <w:t>An Exhaustive Doctrinal Bible Study</w:t>
      </w:r>
    </w:p>
    <w:p>
      <w:pPr>
        <w:spacing w:before="160"/>
        <w:jc w:val="center"/>
      </w:pPr>
      <w:r>
        <w:rPr>
          <w:color w:val="B8860B"/>
        </w:rPr>
        <w:t>─────────────────────────────────────────</w:t>
      </w:r>
    </w:p>
    <w:p>
      <w:pPr>
        <w:jc w:val="center"/>
      </w:pPr>
      <w:r>
        <w:rPr>
          <w:b/>
          <w:color w:val="B8860B"/>
          <w:sz w:val="32"/>
        </w:rPr>
        <w:t>From Eden to the New Jerusalem</w:t>
      </w:r>
    </w:p>
    <w:p>
      <w:pPr>
        <w:jc w:val="center"/>
      </w:pPr>
      <w:r>
        <w:t>Old Testament · New Testament · Hebrew and Greek Exegesis · Theology · Doctrinal Positions</w:t>
      </w:r>
    </w:p>
    <w:p>
      <w:pPr>
        <w:spacing w:before="1300"/>
        <w:jc w:val="center"/>
      </w:pPr>
      <w:r>
        <w:t>Prepared for Personal Bible Study</w:t>
        <w:br/>
        <w:t>September 2026</w:t>
      </w:r>
    </w:p>
    <w:p>
      <w:r>
        <w:br w:type="page"/>
      </w:r>
    </w:p>
    <w:p>
      <w:pPr>
        <w:pStyle w:val="Heading1"/>
      </w:pPr>
      <w:r>
        <w:t>TABLE OF CONTENTS</w:t>
      </w:r>
    </w:p>
    <w:p>
      <w:r>
        <w:t>INTRODUCTION</w:t>
      </w:r>
    </w:p>
    <w:p>
      <w:r>
        <w:t>SECTION 1: BIBLICAL LANGUAGE AND THE MEANING OF HEAVEN</w:t>
      </w:r>
    </w:p>
    <w:p>
      <w:r>
        <w:t>SECTION 2: EDEN, CREATION, AND THE LOST DWELLING OF GOD</w:t>
      </w:r>
    </w:p>
    <w:p>
      <w:r>
        <w:t>SECTION 3: HEAVEN, TABERNACLE, TEMPLE, AND THE DIVINE PRESENCE</w:t>
      </w:r>
    </w:p>
    <w:p>
      <w:r>
        <w:t>SECTION 4: THE PROPHETIC HOPE: RESURRECTION, RESTORATION, AND NEW CREATION</w:t>
      </w:r>
    </w:p>
    <w:p>
      <w:r>
        <w:t>SECTION 5: JESUS AND THE KINGDOM OF HEAVEN</w:t>
      </w:r>
    </w:p>
    <w:p>
      <w:r>
        <w:t>SECTION 6: PARADISE, DEATH, AND THE INTERMEDIATE STATE</w:t>
      </w:r>
    </w:p>
    <w:p>
      <w:r>
        <w:t>SECTION 7: CHRIST’S ASCENSION, HEAVENLY REIGN, AND RETURN</w:t>
      </w:r>
    </w:p>
    <w:p>
      <w:r>
        <w:t>SECTION 8: RESURRECTION: THE CENTER OF THE CHRISTIAN HOPE</w:t>
      </w:r>
    </w:p>
    <w:p>
      <w:r>
        <w:t>SECTION 9: THE RETURN OF CHRIST, JUDGMENT, AND THE DEFEAT OF DEATH</w:t>
      </w:r>
    </w:p>
    <w:p>
      <w:r>
        <w:t>SECTION 10: NEW HEAVENS, NEW EARTH, AND THE RENEWAL OF CREATION</w:t>
      </w:r>
    </w:p>
    <w:p>
      <w:r>
        <w:t>SECTION 11: NEW JERUSALEM: HEAVEN COMES DOWN</w:t>
      </w:r>
    </w:p>
    <w:p>
      <w:r>
        <w:t>SECTION 12: ETERNAL LIFE IN THE PRESENCE OF GOD</w:t>
      </w:r>
    </w:p>
    <w:p>
      <w:r>
        <w:t>SECTION 13: REWARDS, GLORY, AND DIFFERENCES IN THE ETERNAL STATE</w:t>
      </w:r>
    </w:p>
    <w:p>
      <w:r>
        <w:t>SECTION 14: MAJOR DOCTRINAL QUESTIONS AND COMPETING VIEWS</w:t>
      </w:r>
    </w:p>
    <w:p>
      <w:r>
        <w:t>SECTION 15: SYNTHESIS: FROM EDEN TO THE NEW JERUSALEM</w:t>
      </w:r>
    </w:p>
    <w:p>
      <w:r>
        <w:t>MASTER CROSS-REFERENCE TABLE</w:t>
      </w:r>
    </w:p>
    <w:p>
      <w:r>
        <w:t>KEY SOURCES AND FURTHER READING</w:t>
      </w:r>
    </w:p>
    <w:p>
      <w:r>
        <w:br w:type="page"/>
      </w:r>
    </w:p>
    <w:p>
      <w:pPr>
        <w:pStyle w:val="Heading1"/>
      </w:pPr>
      <w:r>
        <w:t>INTRODUCTION</w:t>
      </w:r>
    </w:p>
    <w:p>
      <w:r>
        <w:t>Heaven is one of the most familiar subjects in Christian speech and one of the least carefully defined. It appears in the first verse of Scripture, in the patriarchal narratives, in the tabernacle and temple, throughout the Psalms and Prophets, in the kingdom preaching of Jesus, in the ascension and present reign of Christ, in Paul’s account of death and resurrection, in Hebrews’ heavenly sanctuary, and in Revelation’s vision of the New Jerusalem. Yet these passages do not all use “heaven” in the same sense or address the same stage of redemption.</w:t>
      </w:r>
    </w:p>
    <w:p>
      <w:r>
        <w:t>Popular accounts often collapse the entire doctrine into one sentence: believers die and go to heaven. Scripture certainly teaches that those who depart in Christ are with Him, conscious, blessed, holy, and at rest. But Scripture does not stop there. The dead still await resurrection. Christ still awaits the appointed restoration. Creation still groans. Death still functions as an enemy. The New Jerusalem has not yet descended. The Bible’s full hope is therefore not permanent disembodied existence but bodily life with Christ in the renewed creation where God dwells permanently with humanity.</w:t>
      </w:r>
    </w:p>
    <w:p>
      <w:r>
        <w:t>This study follows the method and presentation of the Sabbath doctrinal study. It works in canonical order, pauses at the passages that materially develop the doctrine, examines Hebrew and Greek terminology where wording affects interpretation, traces typological patterns, and then compares major theological positions. Lexical observations are not treated as secret meanings hidden from ordinary readers. They clarify grammar, semantic range, literary connections, and the choices translators must make.</w:t>
      </w:r>
    </w:p>
    <w:p>
      <w:r>
        <w:t>The controlling canonical movement is: creation and communion; sin and exile; promised and guarded dwelling; incarnation and atonement; ascension and heavenly reign; conscious presence with Christ after death; return and bodily resurrection; judgment and the destruction of death; renewed creation and the descent of the dwelling of God. Each stage must retain its place. The intermediate state is not denied, and the final state is not reduced to it.</w:t>
      </w:r>
    </w:p>
    <w:p>
      <w:pPr>
        <w:pStyle w:val="Heading1"/>
      </w:pPr>
      <w:r>
        <w:t>SECTION 1: BIBLICAL LANGUAGE AND THE MEANING OF HEAVEN</w:t>
      </w:r>
    </w:p>
    <w:p>
      <w:pPr>
        <w:pStyle w:val="Heading2"/>
      </w:pPr>
      <w:r>
        <w:t>Shamayim (שָׁמַיִם) — The Heavens</w:t>
      </w:r>
    </w:p>
    <w:p>
      <w:r>
        <w:t>The Hebrew noun shamayim appears in the opening sentence of Scripture: “In the beginning God created the heavens and the earth” (Genesis 1:1). Its form is plural or dual-like, though Hebrew does not provide a singular shamay. The grammatical form should not be made to prove a system of multiple heavens by itself. Its meaning is governed by context. It can name the visible expanse, the region of the heavenly lights, the realm from which rain comes, or the transcendent sphere associated with God’s throne.</w:t>
      </w:r>
    </w:p>
    <w:p>
      <w:r>
        <w:t>The pairing “heavens and earth” is a merism, a way of naming the total created order by its two comprehensive poles. The verse therefore establishes two truths that must remain together throughout the study. Heaven is real, but heaven is created. God is not one resident located inside a larger universe called heaven; He is the uncreated Maker of all realms. Heaven can be called His dwelling because He uniquely manifests His glory and government there, not because created space contains His infinite being.</w:t>
      </w:r>
    </w:p>
    <w:p>
      <w:r>
        <w:t>The phrase “heaven of heavens” in Deuteronomy 10:14 and 1 Kings 8:27 is an intensification: the highest heaven, or heaven in its fullest extent. Solomon immediately denies that even this heaven can contain God. Biblical speech about God in heaven is therefore covenantal and royal rather than physically restrictive. It identifies transcendence, majesty, and throne while preserving divine omnipresence.</w:t>
      </w:r>
    </w:p>
    <w:p>
      <w:pPr>
        <w:pStyle w:val="Heading2"/>
      </w:pPr>
      <w:r>
        <w:t>Raqia (רָקִיעַ) — The Expanse of Genesis 1</w:t>
      </w:r>
    </w:p>
    <w:p>
      <w:r>
        <w:t>Genesis 1:6–8 calls the expanse raqia and then names it shamayim. Raqia comes from a verb associated with spreading or beating out. The text describes the ordered space separating waters and making earthly life possible. Birds later fly across the face of this expanse. This is the atmospheric use of “heaven,” not yet a description of the invisible throne room.</w:t>
      </w:r>
    </w:p>
    <w:p>
      <w:r>
        <w:t>Ancient cosmological language should be read according to its literary purpose. Genesis is not giving a modern physics lecture, yet neither is it mythologizing the sky as a deity. Sun, moon, stars, waters, and expanse are creatures placed and governed by God. Israel’s neighbors often deified heavenly bodies; Genesis demotes them into lamps and timekeepers. The doctrine of heaven begins with this polemic: nothing above humanity is divine merely because it is above.</w:t>
      </w:r>
    </w:p>
    <w:p>
      <w:pPr>
        <w:pStyle w:val="Heading2"/>
      </w:pPr>
      <w:r>
        <w:t>The Heavens Declare — Psalm 19</w:t>
      </w:r>
    </w:p>
    <w:p>
      <w:r>
        <w:t>Psalm 19 joins the visible heavens to revelation. “The heavens are telling of the glory of God” (Psalm 19:1, NASB 1995). Their speech is wordless yet universal. Day and night continually publish the Creator’s power, order, and generosity. The visible heaven is therefore a sign, not the final object of worship.</w:t>
      </w:r>
    </w:p>
    <w:p>
      <w:r>
        <w:t>The psalm then turns from creation to Torah. The God whose glory is displayed above also addresses conscience through His written Word. Natural revelation renders humanity accountable, but it does not reveal the redemptive road into God’s presence with the clarity of covenant Scripture. The two halves of the psalm resist both materialism, which sees only sky, and mysticism, which seeks heaven apart from God’s speech.</w:t>
      </w:r>
    </w:p>
    <w:p>
      <w:pPr>
        <w:pStyle w:val="Heading2"/>
      </w:pPr>
      <w:r>
        <w:t>Ouranos (οὐρανός) and Ouranoi (οὐρανοί)</w:t>
      </w:r>
    </w:p>
    <w:p>
      <w:r>
        <w:t>The Greek noun ouranos carries forward the Hebrew range. The singular can mean sky or heaven; the plural ouranoi can mean the heavens. The New Testament speaks of birds of heaven, signs in heaven, the Father in heaven, treasure in heaven, and Christ passing through the heavens. No definition should be imported mechanically into every occurrence.</w:t>
      </w:r>
    </w:p>
    <w:p>
      <w:r>
        <w:t>The phrase “from heaven” often identifies origin and authority. John’s baptism was “from heaven” because its authorization was divine. The bread from heaven comes from the Father. Wrath is revealed from heaven because judgment issues from God’s throne. The kingdom of heaven is heaven’s government arriving on earth. These uses make heaven a theological direction: what comes from heaven comes from God’s sovereign initiative.</w:t>
      </w:r>
    </w:p>
    <w:p>
      <w:pPr>
        <w:pStyle w:val="Heading2"/>
      </w:pPr>
      <w:r>
        <w:t>Epouranios (ἐπουράνιος) — Heavenly Things and Places</w:t>
      </w:r>
    </w:p>
    <w:p>
      <w:r>
        <w:t>Epouranios means heavenly, belonging to heaven, or situated in the heavenly realm. Ephesians uses the plural expression en tois epouraniois, “in the heavenly places,” five times. Believers possess every spiritual blessing there in Christ (1:3), Christ is enthroned there (1:20), believers are seated there in union with Him (2:6), God’s wisdom is announced there to rulers and authorities (3:10), and spiritual conflict occurs there (6:12).</w:t>
      </w:r>
    </w:p>
    <w:p>
      <w:r>
        <w:t>This pattern prevents a sentimental definition of heaven as merely the peaceful residence of the dead. The heavenly realm is presently the sphere of Christ’s supreme rule and of defeated but still active hostile powers. Believers participate there covenantally through union with Christ even while bodily living on earth. “Heavenly” can therefore describe present status before it describes future relocation.</w:t>
      </w:r>
    </w:p>
    <w:p>
      <w:pPr>
        <w:pStyle w:val="Heading2"/>
      </w:pPr>
      <w:r>
        <w:t>Paradise (παράδεισος) and the Third Heaven</w:t>
      </w:r>
    </w:p>
    <w:p>
      <w:r>
        <w:t>Paradeisos originally referred to a garden or enclosed park and was used in the Greek Old Testament for Eden. In Luke 23:43 it names the blessed destination promised by Jesus to the repentant criminal. In 2 Corinthians 12:2–4 Paul places “the third heaven” and Paradise in parallel, while Revelation 2:7 connects Paradise with the tree of life. Garden, divine presence, and eschatological life converge in the word.</w:t>
      </w:r>
    </w:p>
    <w:p>
      <w:r>
        <w:t>“Third heaven” is best understood as the highest heaven in a common threefold way of speaking: atmospheric sky, stellar heaven, and God’s transcendent dwelling. Paul’s purpose is not to establish a tourable three-story map. He refuses sensational disclosure and says the words heard were not lawful for human speech. The only apostle in this passage with an extraordinary heavenly experience uses it to humble boasting, not to build a commercial geography of the afterlife.</w:t>
      </w:r>
    </w:p>
    <w:p>
      <w:pPr>
        <w:pStyle w:val="Heading2"/>
      </w:pPr>
      <w:r>
        <w:t>Doctrinal and Canonical Synthesis</w:t>
      </w:r>
    </w:p>
    <w:p>
      <w:pPr>
        <w:pStyle w:val="Heading3"/>
      </w:pPr>
      <w:r>
        <w:t>Why the word must be defined</w:t>
      </w:r>
    </w:p>
    <w:p>
      <w:r>
        <w:t>Popular speech often treats heaven as a single, distant location where good people go forever. Scripture is richer and more exact. The same word can refer to the air in which birds fly, the expanse in which the heavenly lights appear, the invisible realm of angelic activity, and the transcendent dwelling from which God rules. These meanings belong together because each points “above” ordinary earthly life, yet they are not interchangeable. When Genesis speaks of birds flying across the heavens, it is not describing the throne room of God. When Jesus speaks of the Father in heaven, He is not locating God inside the atmosphere. Sound doctrine therefore begins with context rather than imagination.</w:t>
      </w:r>
    </w:p>
    <w:p>
      <w:pPr>
        <w:pStyle w:val="Heading3"/>
      </w:pPr>
      <w:r>
        <w:t>Shamayim and the creation pair</w:t>
      </w:r>
    </w:p>
    <w:p>
      <w:r>
        <w:t>The Hebrew shamayim is grammatically plural in form and appears from the first verse of Scripture. “The heavens and the earth” is a merism: two poles naming the whole created order. Heaven, in this sense, is created; God is not. The phrase “heaven of heavens” intensifies the idea and confesses that even the highest heaven belongs to God and cannot contain Him (Deuteronomy 10:14; 1 Kings 8:27). Israel could speak truly of God dwelling in heaven while also denying that He is spatially confined. Heaven is His royal dwelling because He makes His glory known there, not because His infinite being is enclosed by created walls.</w:t>
      </w:r>
    </w:p>
    <w:p>
      <w:pPr>
        <w:pStyle w:val="Heading3"/>
      </w:pPr>
      <w:r>
        <w:t>Ouranos, heavens, and heavenly things</w:t>
      </w:r>
    </w:p>
    <w:p>
      <w:r>
        <w:t>The Greek ouranos and its plural ouranoi continue the same range. Context may indicate sky, cosmic heaven, or God’s dwelling. The adjective “heavenly” can describe origin, authority, calling, gifts, citizenship, or spiritual location. Ephesians speaks of blessing and conflict “in the heavenly places,” showing that the heavenly realm is not merely a peaceful synonym for the final state. It is the unseen sphere in which Christ reigns above hostile powers and from which divine blessing comes to His people.</w:t>
      </w:r>
    </w:p>
    <w:p>
      <w:pPr>
        <w:pStyle w:val="Heading3"/>
      </w:pPr>
      <w:r>
        <w:t>Paradise and the third heaven</w:t>
      </w:r>
    </w:p>
    <w:p>
      <w:r>
        <w:t>Paradise, from paradeisos, carries garden imagery. In Luke 23:43 Jesus promises the repentant criminal immediate fellowship with Him in Paradise; in 2 Corinthians 12 Paul associates Paradise with the “third heaven.” The expression does not require a map of three stacked universes. In ancient speech the numbered phrase distinguishes the highest divine heaven from the visible sky and stellar heavens. Paul’s reluctance to describe what he heard warns us against speculative travelogues. The doctrinal center is not celestial geography but the blessed presence of God.</w:t>
      </w:r>
    </w:p>
    <w:p>
      <w:pPr>
        <w:pStyle w:val="Heading3"/>
      </w:pPr>
      <w:r>
        <w:t>A working biblical definition</w:t>
      </w:r>
    </w:p>
    <w:p>
      <w:r>
        <w:t>Heaven may therefore be defined as the created but transcendent realm in which God uniquely manifests His royal presence, from which He rules creation, where the exalted Christ now reigns, and into which believers are received at death while awaiting resurrection. This definition protects two truths at once: deceased believers are truly with Christ, and their present blessedness is not yet the final form of Christian hope. The Bible’s story moves beyond souls entering heaven to heaven’s King returning, the dead rising, creation being renewed, and God dwelling with humanity without separation.</w:t>
      </w:r>
    </w:p>
    <w:p>
      <w:pPr>
        <w:pStyle w:val="Heading1"/>
      </w:pPr>
      <w:r>
        <w:t>SECTION 2: EDEN, CREATION, AND THE LOST DWELLING OF GOD</w:t>
      </w:r>
    </w:p>
    <w:p>
      <w:pPr>
        <w:pStyle w:val="Heading2"/>
      </w:pPr>
      <w:r>
        <w:t>Genesis 1: Heaven and Earth as an Ordered Temple</w:t>
      </w:r>
    </w:p>
    <w:p>
      <w:r>
        <w:t>Genesis 1 narrates God forming realms and then filling them: light and darkness, waters and sky, sea and dry land; then lights, birds and fish, animals and humanity. The ordered correspondence resembles the preparation of a dwelling. The climax is not that God escapes the material world after making it, but that He rests after completing it. In ancient temple language, divine rest means settled rule, not fatigue. God takes up His royal rest over the cosmic order.</w:t>
      </w:r>
    </w:p>
    <w:p>
      <w:r>
        <w:t>Human beings are placed within this world as tselem, image, and demut, likeness. In surrounding cultures an image represented a king or deity’s authority. Genesis democratizes royal vocation: male and female image God and exercise dependent dominion. This is crucial for final hope. If redeemed people are again called servants who reign in Revelation 22, the ending resumes the vocation of Genesis 1 rather than abandoning it.</w:t>
      </w:r>
    </w:p>
    <w:p>
      <w:pPr>
        <w:pStyle w:val="Heading2"/>
      </w:pPr>
      <w:r>
        <w:t>Genesis 2: Eden as Garden-Sanctuary</w:t>
      </w:r>
    </w:p>
    <w:p>
      <w:r>
        <w:t>Eden is planted by God, oriented geographically, watered by a life-giving river, rich with precious materials, and centered on divine-human communion. Adam is placed there “to cultivate it and keep it” (Genesis 2:15, NASB 1995). The verbs abad and shamar ordinarily mean work/serve and keep/guard. In Numbers they appear together for Levitical service and guardianship of the sanctuary. The verbal connection does not turn Adam into a later Aaronic priest in every detail, but it gives his vocation a priestly shape.</w:t>
      </w:r>
    </w:p>
    <w:p>
      <w:r>
        <w:t>Later sanctuaries echo Eden: cherubim guard holy space; the lampstand resembles a flowering tree; gold and precious stones adorn the dwelling; the entrance faces east; and God’s presence defines the place. The tabernacle is not an unrelated ritual invention. It is a miniature, guarded restoration of Edenic fellowship in the midst of an exiled people.</w:t>
      </w:r>
    </w:p>
    <w:p>
      <w:pPr>
        <w:pStyle w:val="Heading2"/>
      </w:pPr>
      <w:r>
        <w:t>The Tree of Life</w:t>
      </w:r>
    </w:p>
    <w:p>
      <w:r>
        <w:t>The tree of life appears in Genesis 2–3, wisdom imagery in Proverbs, Christ’s promise in Revelation 2, and the river-city of Revelation 22. Genesis 3:22 shows that eating is connected with living forever. Humanity’s immortality was not autonomous possession but dependent gift. After rebellion, barring access prevents endless existence in a cursed state.</w:t>
      </w:r>
    </w:p>
    <w:p>
      <w:r>
        <w:t>The cherubim and flaming sword guard “the way” to the tree. The Bible’s redemptive story may be read as God opening the way without compromising holiness. Sacrifice, priesthood, veil, incarnation, cross, and resurrection answer the guarded entrance. Revelation does not say humanity secretly possessed immortality all along; it shows God freely granting access to life through the Lamb.</w:t>
      </w:r>
    </w:p>
    <w:p>
      <w:pPr>
        <w:pStyle w:val="Heading2"/>
      </w:pPr>
      <w:r>
        <w:t>Genesis 3: Exile from the Presence</w:t>
      </w:r>
    </w:p>
    <w:p>
      <w:r>
        <w:t>Adam and Eve hide “from the presence of Yahweh God” (Genesis 3:8, LSB). The Hebrew mippeney literally concerns the face or presence. Sin converts the presence that was life and joy into the presence from which guilty creatures flee. Judgment includes pain, frustrated labor, return to dust, and expulsion eastward.</w:t>
      </w:r>
    </w:p>
    <w:p>
      <w:r>
        <w:t>Eastward movement becomes a recurring exile motif. Cain goes east of Eden; humanity moves east before Babel; the tabernacle and temple are entered from the east by movement westward toward the Most Holy Place. Ezekiel sees glory depart eastward and later return from the east. Biblical heaven cannot be understood apart from this geography of presence: salvation is God bringing exiles home to His face.</w:t>
      </w:r>
    </w:p>
    <w:p>
      <w:pPr>
        <w:pStyle w:val="Heading2"/>
      </w:pPr>
      <w:r>
        <w:t>Cherubim, Sword, and the Closed Way</w:t>
      </w:r>
    </w:p>
    <w:p>
      <w:r>
        <w:t>Cherubim in Scripture are throne guardians associated with God’s holy presence. Their placement at Eden means the garden has become forbidden sanctuary. The later veil bears cherubim, visually announcing that entry into the Most Holy Place remains guarded. The high priest passes that boundary only with sacrificial blood and only on the appointed day.</w:t>
      </w:r>
    </w:p>
    <w:p>
      <w:r>
        <w:t>When the temple veil is torn at Christ’s death, the symbolism is not that holiness has become casual. The crucified Son has borne the sword of judgment and opened access by a new and living way. Hebrews 10 places confidence to enter the holy places in the blood and flesh of Jesus. The road from Eden to heaven passes through atonement, not spiritual technique.</w:t>
      </w:r>
    </w:p>
    <w:p>
      <w:pPr>
        <w:pStyle w:val="Heading2"/>
      </w:pPr>
      <w:r>
        <w:t>Doctrinal and Canonical Synthesis</w:t>
      </w:r>
    </w:p>
    <w:p>
      <w:pPr>
        <w:pStyle w:val="Heading3"/>
      </w:pPr>
      <w:r>
        <w:t>Created for earth under heaven</w:t>
      </w:r>
    </w:p>
    <w:p>
      <w:r>
        <w:t>Genesis does not begin with human beings as souls waiting to escape matter. God forms the man from the dust, breathes life into him, places him in a garden, gives him work, and pronounces embodied creation very good. Humanity images God by exercising dependent dominion within creation. Heaven and earth are distinct but harmonious; the Creator walks in fellowship with His creatures. The original vocation therefore supplies the grammar of final salvation. Redemption must overcome sin and death without treating embodiment, work, place, or creaturely life as mistakes.</w:t>
      </w:r>
    </w:p>
    <w:p>
      <w:pPr>
        <w:pStyle w:val="Heading3"/>
      </w:pPr>
      <w:r>
        <w:t>Eden as sacred space</w:t>
      </w:r>
    </w:p>
    <w:p>
      <w:r>
        <w:t>Eden is more than attractive scenery. God plants it, meets humanity there, and places the tree of life at its center. Rivers flow outward to water the lands, precious stones appear in its geography, and Adam receives verbs later used for priestly service and guardianship. The garden functions as the first sanctuary: a holy place where God’s presence, human vocation, and creation’s fruitfulness converge. Later tabernacle and temple imagery—cherubim, lamp-tree, precious materials, eastward entrance—echoes Eden because Israel’s sanctuary is a limited re-entry into the presence humanity lost.</w:t>
      </w:r>
    </w:p>
    <w:p>
      <w:pPr>
        <w:pStyle w:val="Heading3"/>
      </w:pPr>
      <w:r>
        <w:t>The tree of life and dependent immortality</w:t>
      </w:r>
    </w:p>
    <w:p>
      <w:r>
        <w:t>The tree of life teaches that everlasting life is received from God, not possessed independently. Adam is a living creature, not an autonomous immortal. After sin, access is barred lest fallen humanity eat and live perpetually in corruption. The exclusion is judgment, but it also prevents endless life under the curse. Revelation’s restoration of the tree does not introduce a new divine purpose; it brings the first purpose to completion in a world from which sin can never again expel God’s people.</w:t>
      </w:r>
    </w:p>
    <w:p>
      <w:pPr>
        <w:pStyle w:val="Heading3"/>
      </w:pPr>
      <w:r>
        <w:t>Exile east of Eden</w:t>
      </w:r>
    </w:p>
    <w:p>
      <w:r>
        <w:t>Genesis 3 changes the direction of the human story: communion becomes hiding, blessing is burdened by curse, and sanctuary becomes inaccessible. Cherubim guard the eastern way. Death enters not merely as biological cessation but as the judicial consequence of revolt and the rupture of fellowship with God. Every later exile—from Cain’s wandering to Babel, from Israel’s removal from the land to the temple’s destruction—repeats Eden’s pattern. Sin drives humanity away from holy presence; salvation must provide both cleansing and a way home.</w:t>
      </w:r>
    </w:p>
    <w:p>
      <w:pPr>
        <w:pStyle w:val="Heading3"/>
      </w:pPr>
      <w:r>
        <w:t>Creation, communion, exile—and promise</w:t>
      </w:r>
    </w:p>
    <w:p>
      <w:r>
        <w:t>Judgment does not erase promise. The seed of the woman will crush the serpent; clothing covers shame through God’s provision; life continues outside the garden. From this point forward, covenants, sacrifices, sanctuaries, kingship, incarnation, resurrection, and new creation answer the Eden catastrophe from different angles. The final vision of Scripture restores river, tree, service, kingship, and the face of God. Yet Revelation 22 exceeds Genesis 2: the garden has become a city, untested innocence has become confirmed righteousness, and the possibility of exile has disappeared forever.</w:t>
      </w:r>
    </w:p>
    <w:p>
      <w:pPr>
        <w:pStyle w:val="Heading1"/>
      </w:pPr>
      <w:r>
        <w:t>SECTION 3: HEAVEN, TABERNACLE, TEMPLE, AND THE DIVINE PRESENCE</w:t>
      </w:r>
    </w:p>
    <w:p>
      <w:pPr>
        <w:pStyle w:val="Heading2"/>
      </w:pPr>
      <w:r>
        <w:t>Genesis 28: Jacob’s Ladder and the Gate of Heaven</w:t>
      </w:r>
    </w:p>
    <w:p>
      <w:r>
        <w:t>Jacob sleeps outside the land with a stone at his head and sees a sullam set on earth with its top reaching heaven. The rare noun may describe a stairway or ramp rather than a household ladder. Messengers of God ascend and descend, and Yahweh reiterates Abrahamic promises of land, offspring, presence, and return. Heaven opens not because Jacob has earned access but because covenant grace follows the fugitive.</w:t>
      </w:r>
    </w:p>
    <w:p>
      <w:r>
        <w:t>Jacob names the place Bethel, “house of God,” and calls it “the gate of heaven.” The gate is not a mechanical portal available for human control. It is the place where God reveals Himself and binds earth to heaven by promise. In John 1:51 Jesus takes the imagery to Himself: angels ascend and descend on the Son of Man. Christ, not the geographical shrine, is the final meeting place.</w:t>
      </w:r>
    </w:p>
    <w:p>
      <w:pPr>
        <w:pStyle w:val="Heading2"/>
      </w:pPr>
      <w:r>
        <w:t>Sinai: Heaven Descends in Fire</w:t>
      </w:r>
    </w:p>
    <w:p>
      <w:r>
        <w:t>Exodus 19 portrays the mountain with cloud, fire, smoke, trumpet, trembling, and restricted boundaries. Deuteronomy 4 says God let Israel hear His voice from heaven while showing His fire on earth. The descriptions are complementary: the transcendent God descends without ceasing to rule from heaven. Sinai is a temporary overlap of heavenly court and earthly geography.</w:t>
      </w:r>
    </w:p>
    <w:p>
      <w:r>
        <w:t>The people cannot break through. Moses mediates; blood confirms covenant; elders later eat before God. Nearness and danger coexist. Any doctrine of heaven that treats access as automatic contradicts Sinai. The holy God must provide covenant, mediator, sacrifice, and cleansing. Hebrews 12 contrasts terrifying Sinai with the heavenly Zion approached through Jesus, while retaining the warning that “our God is a consuming fire.”</w:t>
      </w:r>
    </w:p>
    <w:p>
      <w:pPr>
        <w:pStyle w:val="Heading2"/>
      </w:pPr>
      <w:r>
        <w:t>Exodus 25: The Pattern Shown on the Mountain</w:t>
      </w:r>
    </w:p>
    <w:p>
      <w:r>
        <w:t>God commands Israel to make a sanctuary so that He may dwell among them, then insists that it conform to the tabnit, pattern, shown to Moses. Hebrews 8:5 cites this command and calls the priests’ service a copy and shadow of heavenly things. The relationship is typological: the earthly tent is genuinely appointed by God but is not the final reality.</w:t>
      </w:r>
    </w:p>
    <w:p>
      <w:r>
        <w:t>The tabernacle arranges degrees of approach—camp, court, holy place, Most Holy Place. Furniture, priesthood, sacrifice, incense, washing, lamp, bread, ark, and mercy seat teach that God gives access in a regulated way. Heaven is not reached through human ascent; a heavenly pattern descends into Israel’s life, anticipating the Son who comes from heaven and the Priest who enters the true sanctuary for us.</w:t>
      </w:r>
    </w:p>
    <w:p>
      <w:pPr>
        <w:pStyle w:val="Heading2"/>
      </w:pPr>
      <w:r>
        <w:t>The Ark, Mercy Seat, and Cherubim</w:t>
      </w:r>
    </w:p>
    <w:p>
      <w:r>
        <w:t>The ark is God’s earthly footstool and the symbolic throne of the invisible King. Above it stands the kapporet, often translated mercy seat or atonement cover, overshadowed by cherubim. God promises to meet and speak there. The same imagery that guarded Eden now frames a blood-sprinkled place of covenant encounter.</w:t>
      </w:r>
    </w:p>
    <w:p>
      <w:r>
        <w:t>On the Day of Atonement blood is carried behind the veil. Leviticus 16 makes clear that access answers both priestly sin and sanctuary defilement. Hebrews presents Christ entering the greater and more perfect tent by His own blood. Heaven’s throne is a throne of grace for believers only because the heavenly High Priest has accomplished atonement.</w:t>
      </w:r>
    </w:p>
    <w:p>
      <w:pPr>
        <w:pStyle w:val="Heading2"/>
      </w:pPr>
      <w:r>
        <w:t>1 Kings 8: The God Whom Heaven Cannot Contain</w:t>
      </w:r>
    </w:p>
    <w:p>
      <w:r>
        <w:t>At the temple dedication glory fills the house, but Solomon asks, “Will God indeed dwell on the earth?” Heaven and the highest heaven cannot contain Him. The Hebrew verb kul can mean contain, sustain, or hold. The temple is therefore not God’s enclosure. It is the place where He sets His name and toward which covenant prayer is directed.</w:t>
      </w:r>
    </w:p>
    <w:p>
      <w:r>
        <w:t>Solomon repeatedly asks God to hear “in heaven Your dwelling place.” The temple and heaven are coordinated without being identified. Earthly worship rises; heavenly forgiveness comes down. This pattern prepares for Christ’s teaching about the Father in heaven and for Hebrews’ presentation of Jesus appearing before God for us.</w:t>
      </w:r>
    </w:p>
    <w:p>
      <w:pPr>
        <w:pStyle w:val="Heading2"/>
      </w:pPr>
      <w:r>
        <w:t>Isaiah 6: Temple and Heavenly Court Overlap</w:t>
      </w:r>
    </w:p>
    <w:p>
      <w:r>
        <w:t>Isaiah sees Adonai enthroned, high and lifted up, with the train of His robe filling the temple. Seraphim proclaim the thrice-holy God; thresholds shake; smoke fills the house. Whether the prophet is transported to heaven or heaven is unveiled through the earthly temple is not explained because the vision intentionally joins them.</w:t>
      </w:r>
    </w:p>
    <w:p>
      <w:r>
        <w:t>Isaiah’s first response is not curiosity about architecture but confession of uncleanness. A coal from the altar touches his lips, guilt departs, and service follows. John 12:41 says Isaiah saw Christ’s glory, placing the preincarnate Son at the center of the throne vision. Heaven is finally christological: the glory that overwhelms Isaiah is revealed in the rejected and exalted Jesus.</w:t>
      </w:r>
    </w:p>
    <w:p>
      <w:pPr>
        <w:pStyle w:val="Heading2"/>
      </w:pPr>
      <w:r>
        <w:t>Doctrinal and Canonical Synthesis</w:t>
      </w:r>
    </w:p>
    <w:p>
      <w:pPr>
        <w:pStyle w:val="Heading3"/>
      </w:pPr>
      <w:r>
        <w:t>Bethel: the gate of heaven</w:t>
      </w:r>
    </w:p>
    <w:p>
      <w:r>
        <w:t>Jacob’s dream at Bethel reveals a stairway set on earth whose top reaches heaven, with divine messengers ascending and descending. The surprise is not that Jacob finds a route by which he can climb upward, but that God stands above it and speaks covenant promise downward. Jacob calls the place the house of God and gate of heaven. The episode establishes a durable pattern: holy places are not human achievements that penetrate heaven; they are sites God appoints for self-disclosure and covenant fellowship.</w:t>
      </w:r>
    </w:p>
    <w:p>
      <w:pPr>
        <w:pStyle w:val="Heading3"/>
      </w:pPr>
      <w:r>
        <w:t>Sinai: God descends</w:t>
      </w:r>
    </w:p>
    <w:p>
      <w:r>
        <w:t>At Sinai the movement again begins with God. Thunder, cloud, fire, trumpet, boundaries, and priestly mediation show both nearness and danger. The holy God descends to claim Israel, yet unmediated approach would mean death. Heaven’s presence is therefore gracious and morally serious. The tabernacle that follows is a portable Sinai: graded holiness, priestly access, sacrificial blood, and glory in the midst of the camp. God’s purpose is stated with breathtaking simplicity: “Let them make a sanctuary for Me, that I may dwell among them” (Exodus 25:8, brief LSB excerpt).</w:t>
      </w:r>
    </w:p>
    <w:p>
      <w:pPr>
        <w:pStyle w:val="Heading3"/>
      </w:pPr>
      <w:r>
        <w:t>The earthly pattern and heavenly reality</w:t>
      </w:r>
    </w:p>
    <w:p>
      <w:r>
        <w:t>The tabernacle is constructed according to the pattern shown to Moses. Hebrews later interprets its ministry as copy and shadow of heavenly things. This does not make the earthly sanctuary unreal; it makes it derivative and anticipatory. Its furniture and rituals dramatize truths that reach their substance in Christ: access requires atonement, worship requires mediation, and divine presence is a gift. The veil simultaneously announces that God dwells among His people and that the way into His immediate presence is not yet openly available.</w:t>
      </w:r>
    </w:p>
    <w:p>
      <w:pPr>
        <w:pStyle w:val="Heading3"/>
      </w:pPr>
      <w:r>
        <w:t>The temple and the uncontainable God</w:t>
      </w:r>
    </w:p>
    <w:p>
      <w:r>
        <w:t>Solomon’s dedication holds transcendence and presence together. Heaven and the highest heaven cannot contain God, much less the house Solomon built; nevertheless God sets His name there and hears prayers directed toward it. The temple is not a cage for deity. It is the covenantal location where the uncontainable God promises to attend to His people. When glory fills the house, heaven and earth overlap by divine condescension. When sin defiles the house, exile follows because holy presence cannot be domesticated.</w:t>
      </w:r>
    </w:p>
    <w:p>
      <w:pPr>
        <w:pStyle w:val="Heading3"/>
      </w:pPr>
      <w:r>
        <w:t>Isaiah’s throne room</w:t>
      </w:r>
    </w:p>
    <w:p>
      <w:r>
        <w:t>Isaiah 6 deliberately blurs earthly temple and heavenly court. The Lord is high and lifted up; the train of His robe fills the temple; seraphim proclaim His holiness; thresholds shake; smoke fills the house. Isaiah’s uncleanness is answered by atoning fire from the altar. The scene teaches that true worship participates in heavenly reality, but only purification permits service. The later gospel announces that the crucified and risen Christ is both sacrifice and temple, priest and meeting place. In Him the gate of heaven is no longer a location to visit but a Person in whom God and humanity meet.</w:t>
      </w:r>
    </w:p>
    <w:p>
      <w:pPr>
        <w:pStyle w:val="Heading1"/>
      </w:pPr>
      <w:r>
        <w:t>SECTION 4: THE PROPHETIC HOPE: RESURRECTION, RESTORATION, AND NEW CREATION</w:t>
      </w:r>
    </w:p>
    <w:p>
      <w:pPr>
        <w:pStyle w:val="Heading2"/>
      </w:pPr>
      <w:r>
        <w:t>Isaiah 25:6–9 — The Mountain Feast and Death Swallowed Up</w:t>
      </w:r>
    </w:p>
    <w:p>
      <w:r>
        <w:t>The Lord prepares a banquet of rich food and aged wine “for all peoples.” Zion becomes the setting of worldwide fellowship. The veil covering nations is removed, death is swallowed up forever, tears are wiped away, and reproach is taken away. Salvation is sensory, communal, judicial, and bodily. It is not reduced to invisible souls contemplating ideas.</w:t>
      </w:r>
    </w:p>
    <w:p>
      <w:r>
        <w:t>Paul quotes the death-swallowing line in 1 Corinthians 15:54 at the transformation of the body. Revelation 21 echoes the removal of death and tears. Isaiah therefore supplies vocabulary for two major New Testament consummation texts. Prophecy, resurrection, and New Jerusalem are not three disconnected subjects; they are stages of one canonical promise.</w:t>
      </w:r>
    </w:p>
    <w:p>
      <w:pPr>
        <w:pStyle w:val="Heading2"/>
      </w:pPr>
      <w:r>
        <w:t>Isaiah 26:19 — Your Dead Will Live</w:t>
      </w:r>
    </w:p>
    <w:p>
      <w:r>
        <w:t>Isaiah contrasts human rulers who cannot deliver with God’s power to restore. The imperative “awake and shout for joy, you who dwell in the dust” speaks in unmistakably bodily language. The “dew of lights” or life-giving dew portrays divine power bringing the earth’s dead to birth.</w:t>
      </w:r>
    </w:p>
    <w:p>
      <w:r>
        <w:t>The passage stands within corporate hope for Israel, but corporate context does not cancel individual resurrection. Nations are composed of persons, and Daniel 12 later sharpens the expectation into awakening to everlasting destinies. Biblical theology often grows from national restoration imagery into the resurrection reality capable of completing it.</w:t>
      </w:r>
    </w:p>
    <w:p>
      <w:pPr>
        <w:pStyle w:val="Heading2"/>
      </w:pPr>
      <w:r>
        <w:t>Isaiah 35 and 60: Creation and Zion Glorified</w:t>
      </w:r>
    </w:p>
    <w:p>
      <w:r>
        <w:t>Isaiah 35 brings desert, body, road, and worship together. Wilderness blossoms; weak hands strengthen; blind, deaf, lame, and mute are healed; a highway of holiness leads the ransomed to Zion. Jesus’ miracles signal that this promised age has entered history in Him, but present healings are signs rather than the full removal of death.</w:t>
      </w:r>
    </w:p>
    <w:p>
      <w:r>
        <w:t>Isaiah 60 portrays nations and kings coming to Zion’s light and bringing their wealth. Revelation 21 deliberately reuses this language for the nations walking by the city’s light and kings bringing glory into it. The continuity shows that New Jerusalem fulfills prophetic Zion rather than appearing as an unrelated late-Christian symbol.</w:t>
      </w:r>
    </w:p>
    <w:p>
      <w:pPr>
        <w:pStyle w:val="Heading2"/>
      </w:pPr>
      <w:r>
        <w:t>Isaiah 65–66 — New Heavens and New Earth</w:t>
      </w:r>
    </w:p>
    <w:p>
      <w:r>
        <w:t>Isaiah 65:17 introduces “new heavens and a new earth.” The surrounding description uses houses, vineyards, children, long life, peaceful animals, worship, and answered prayer. The language communicates durable blessing by reversing covenant curses. The presence of death in verse 20 creates an interpretive question when compared with Revelation 21, where death is no more.</w:t>
      </w:r>
    </w:p>
    <w:p>
      <w:r>
        <w:t>Some read Isaiah as a millennial state preceding the eternal order. Others read prophetic idiom: final realities described through the highest categories available in Israel’s historical world. An amillennial reading commonly sees telescoped horizons, with restoration and consummation presented together until later revelation distinguishes them. What cannot be denied is the direction of hope—God renews His world, gathers worshipers, removes curse, and establishes enduring joy.</w:t>
      </w:r>
    </w:p>
    <w:p>
      <w:r>
        <w:t>Isaiah 66:22–23 says the new creation remains before God and all flesh comes to worship. The Sabbath and new moon language portrays ordered, perpetual worship through Israel’s calendar categories. It should not be isolated from the book’s temple and Zion theology. Final life is a creation permanently arranged around God’s presence.</w:t>
      </w:r>
    </w:p>
    <w:p>
      <w:pPr>
        <w:pStyle w:val="Heading2"/>
      </w:pPr>
      <w:r>
        <w:t>Ezekiel 37 — Dry Bones and the Breath of God</w:t>
      </w:r>
    </w:p>
    <w:p>
      <w:r>
        <w:t>The valley vision interprets the bones as “the whole house of Israel.” Graves open, bodies are reconstructed, breath enters, and the people stand. The immediate promise concerns national restoration from exile, but the chosen imagery is resurrection because exile is deathlike and only divine creation can reverse it.</w:t>
      </w:r>
    </w:p>
    <w:p>
      <w:r>
        <w:t>Ruach means breath, wind, or Spirit, and the vision deliberately plays across these senses. The same God who breathed life into Adam renews His covenant people. John 5, Romans 8, and Revelation’s resurrection hope do not merely repeat Ezekiel, but the vision provides canonical categories: word, Spirit, body, covenant, land, and divine presence.</w:t>
      </w:r>
    </w:p>
    <w:p>
      <w:pPr>
        <w:pStyle w:val="Heading2"/>
      </w:pPr>
      <w:r>
        <w:t>Ezekiel 40–48 — Temple, River, and “Yahweh Is There”</w:t>
      </w:r>
    </w:p>
    <w:p>
      <w:r>
        <w:t>Ezekiel’s final vision gives extensive temple measurements, reordered land, renewed priestly service, tribal inheritance, and a river flowing from the sanctuary. The water deepens, heals the Dead Sea, and supports trees whose fruit does not fail and whose leaves are for healing. Revelation 22 takes up river, tree, fruit, and healing while removing the temple building because God and the Lamb are the temple.</w:t>
      </w:r>
    </w:p>
    <w:p>
      <w:r>
        <w:t>Interpretations differ over a literal future temple, an idealized restoration, the church in symbolic form, or the final new creation. The controlling theological movement is clearer than the disputed architecture: glory returns, holiness orders the land, life flows outward from God’s dwelling, and the city receives the name Yahweh Shammah, “Yahweh Is There.” Presence is the climax.</w:t>
      </w:r>
    </w:p>
    <w:p>
      <w:pPr>
        <w:pStyle w:val="Heading2"/>
      </w:pPr>
      <w:r>
        <w:t>Daniel 7 and 12 — Heavenly Court, Son of Man, and Resurrection</w:t>
      </w:r>
    </w:p>
    <w:p>
      <w:r>
        <w:t>Daniel 7 unveils the heavenly court above beastly earthly empires. The Ancient of Days sits for judgment, books are opened, and one like a son of man comes with the clouds to receive everlasting dominion. The Aramaic bar enash emphasizes a human figure in contrast to beastly kingdoms. Yet cloud-coming is divine imagery, and the figure receives universal worship or service.</w:t>
      </w:r>
    </w:p>
    <w:p>
      <w:r>
        <w:t>Jesus identifies Himself with this Son of Man and applies the court scene to His vindication and authority. The saints receive the kingdom because their representative receives it. Daniel 12 then moves to individual awakening: sleepers in the dust rise to everlasting life or contempt. Heaven’s verdict, messianic kingship, the saints’ inheritance, and bodily resurrection belong to one apocalyptic horizon.</w:t>
      </w:r>
    </w:p>
    <w:p>
      <w:pPr>
        <w:pStyle w:val="Heading2"/>
      </w:pPr>
      <w:r>
        <w:t>Doctrinal and Canonical Synthesis</w:t>
      </w:r>
    </w:p>
    <w:p>
      <w:pPr>
        <w:pStyle w:val="Heading3"/>
      </w:pPr>
      <w:r>
        <w:t>The feast and the death of death</w:t>
      </w:r>
    </w:p>
    <w:p>
      <w:r>
        <w:t>Isaiah 25 pictures the Lord preparing a rich banquet for all peoples on His mountain. The feast signifies abundance, fellowship, and the worldwide reach of salvation. Yet the greatest gift is not food: God removes the covering spread over the nations, swallows death forever, and wipes tears from faces. Paul later takes this death-swallowing promise into 1 Corinthians 15. The prophetic hope is not content with a soul surviving the body. It requires the enemy called death to be conquered and disgrace to be removed from God’s people.</w:t>
      </w:r>
    </w:p>
    <w:p>
      <w:pPr>
        <w:pStyle w:val="Heading3"/>
      </w:pPr>
      <w:r>
        <w:t>Awake and sing</w:t>
      </w:r>
    </w:p>
    <w:p>
      <w:r>
        <w:t>Isaiah 26 speaks with resurrection language: the dead live, corpses rise, and dwellers in dust awake. Daniel 12 likewise announces that those who sleep in the ground will awake, some to everlasting life and others to disgrace. These texts keep individual destiny inside God’s public act of judgment and renewal. Resurrection is neither a private metaphor for national recovery nor a detachable appendix to salvation. Even where corporate restoration supplies the imagery, the canonical development moves unmistakably toward bodily awakening and final judgment.</w:t>
      </w:r>
    </w:p>
    <w:p>
      <w:pPr>
        <w:pStyle w:val="Heading3"/>
      </w:pPr>
      <w:r>
        <w:t>The desert blossoms</w:t>
      </w:r>
    </w:p>
    <w:p>
      <w:r>
        <w:t>Isaiah 35 refuses to separate human redemption from the healing of the world. Desert blossoms, weak hands strengthen, fearful hearts take courage, blind eyes open, and the redeemed walk a highway of holiness toward Zion. Salvation repairs worshipers and their habitat together. Isaiah 60–66 expands the vision into glorified Zion, enduring worship, and new heavens and new earth. Prophetic poetry uses images drawn from present creation because the future is both greater than our experience and continuous with God’s original handiwork.</w:t>
      </w:r>
    </w:p>
    <w:p>
      <w:pPr>
        <w:pStyle w:val="Heading3"/>
      </w:pPr>
      <w:r>
        <w:t>Ezekiel: breath, temple, river, presence</w:t>
      </w:r>
    </w:p>
    <w:p>
      <w:r>
        <w:t>Ezekiel’s dry bones receive breath and stand, first portraying Israel’s restoration but also furnishing language that prepares for resurrection hope. The closing temple vision shows water flowing from the sanctuary, deepening as it goes, healing the sea, and nourishing trees whose leaves bring healing. The book ends not with architectural measurements as an end in themselves but with a city named “The LORD Is There.” Whether each feature is pressed literally or understood typologically, the theological center is plain: God returns, deathlike exile is reversed, land becomes fruitful, worship is purified, and presence defines the restored community.</w:t>
      </w:r>
    </w:p>
    <w:p>
      <w:pPr>
        <w:pStyle w:val="Heading3"/>
      </w:pPr>
      <w:r>
        <w:t>Daniel: the kingdom from heaven</w:t>
      </w:r>
    </w:p>
    <w:p>
      <w:r>
        <w:t>Daniel 7 opens the heavenly court, where the Ancient of Days judges beastly kingdoms and grants everlasting dominion to one like a Son of Man. The saints receive the kingdom because the representative King receives it first. Heaven is here the source of authority that overthrows rebellious earthly power. Jesus’ use of “Son of Man” and His application of Daniel 7 to His vindication show that the kingdom is established in Him and will be openly consummated at His return. Daniel 12 then joins kingdom to resurrection: history reaches not escape from the world but judgment, awakening, and the shining vindication of the wise.</w:t>
      </w:r>
    </w:p>
    <w:p>
      <w:pPr>
        <w:pStyle w:val="Heading1"/>
      </w:pPr>
      <w:r>
        <w:t>SECTION 5: JESUS AND THE KINGDOM OF HEAVEN</w:t>
      </w:r>
    </w:p>
    <w:p>
      <w:pPr>
        <w:pStyle w:val="Heading2"/>
      </w:pPr>
      <w:r>
        <w:t>Basileia tōn Ouranōn (βασιλεία τῶν οὐρανῶν)</w:t>
      </w:r>
    </w:p>
    <w:p>
      <w:r>
        <w:t>Matthew’s “kingdom of heaven” is substantially equivalent to “kingdom of God” in Mark and Luke. Basileia primarily denotes reign, rule, or kingship before it denotes a territory. The plural “heavens” reflects Jewish reverential speech and identifies the source of authority. Jesus is not primarily announcing a place where souls go after death; He is announcing that God’s saving kingship has drawn near in the Messiah.</w:t>
      </w:r>
    </w:p>
    <w:p>
      <w:r>
        <w:t>The kingdom is already present because the King forgives, heals, teaches with authority, binds the strong man, and casts out demons by the Spirit. It remains future because disciples still pray for it to come, await inheritance, and expect the Son of Man’s return. The doctrine of heaven must therefore use inaugurated eschatology: heaven’s reign has entered earth in Christ but is not yet consummated.</w:t>
      </w:r>
    </w:p>
    <w:p>
      <w:pPr>
        <w:pStyle w:val="Heading2"/>
      </w:pPr>
      <w:r>
        <w:t>Matthew 6:9–10 — On Earth as It Is in Heaven</w:t>
      </w:r>
    </w:p>
    <w:p>
      <w:r>
        <w:t>The Lord’s Prayer addresses “Our Father who is in heaven,” confessing both covenant nearness and royal transcendence. The petitions then ask for God’s name to be hallowed, His kingdom to come, and His will to be done “on earth as it is in heaven.” The comparison identifies heaven as the sphere of unresisted obedience and directs prayer toward earth’s conformity to it.</w:t>
      </w:r>
    </w:p>
    <w:p>
      <w:r>
        <w:t>This movement is the opposite of escapism. Disciples do not pray, “Remove earth so that only heaven remains.” They ask that heavenly holiness and government be manifested below. Revelation 21 answers the prayer finally when God’s dwelling descends and nothing unclean enters the city.</w:t>
      </w:r>
    </w:p>
    <w:p>
      <w:pPr>
        <w:pStyle w:val="Heading2"/>
      </w:pPr>
      <w:r>
        <w:t>The Beatitudes — Reward in Heaven and Inheriting the Earth</w:t>
      </w:r>
    </w:p>
    <w:p>
      <w:r>
        <w:t>Matthew 5 places several promises beside one another: the poor in spirit possess the kingdom, mourners are comforted, the meek inherit the earth, the pure see God, and persecuted disciples have great reward in heaven. These should not be divided into contradictory destinations. They are facets of one kingdom consummation.</w:t>
      </w:r>
    </w:p>
    <w:p>
      <w:r>
        <w:t>“Reward in heaven” means reward secured with God and beyond earthly theft or persecution. First Peter 1 similarly speaks of an inheritance reserved in heaven that is ready to be revealed. The location of safekeeping need not be the final location of enjoyment. The meek inherit the renewed earth precisely because the heavenly King preserves their inheritance.</w:t>
      </w:r>
    </w:p>
    <w:p>
      <w:pPr>
        <w:pStyle w:val="Heading2"/>
      </w:pPr>
      <w:r>
        <w:t>Matthew 8:11 — The Banquet with the Patriarchs</w:t>
      </w:r>
    </w:p>
    <w:p>
      <w:r>
        <w:t>Jesus pictures many from east and west reclining with Abraham, Isaac, and Jacob in the kingdom. The image joins Gentile inclusion, covenant fulfillment, personal recognition, and feast. The patriarchs are not dissolved into anonymous spirit; their identity and place in redemptive history remain meaningful.</w:t>
      </w:r>
    </w:p>
    <w:p>
      <w:r>
        <w:t>Banquet imagery reaches back to Isaiah 25 and forward to the marriage supper of the Lamb. It corrects thin portrayals of heaven as solitary inward consciousness. Salvation gathers a reconciled people around God’s provision.</w:t>
      </w:r>
    </w:p>
    <w:p>
      <w:pPr>
        <w:pStyle w:val="Heading2"/>
      </w:pPr>
      <w:r>
        <w:t>Matthew 22:23–33 — Like Angels, Not Angels</w:t>
      </w:r>
    </w:p>
    <w:p>
      <w:r>
        <w:t>The Sadducees deny resurrection and construct a marriage dilemma from levirate law. Jesus answers that resurrection life does not continue marrying and giving in marriage. The comparison “like angels in heaven” concerns this deathless, nonmarrying condition; it does not say humans become angels.</w:t>
      </w:r>
    </w:p>
    <w:p>
      <w:r>
        <w:t>Jesus then reasons from God’s covenant name: He is God of Abraham, Isaac, and Jacob, not God of the dead. Covenant fidelity requires resurrection because God’s relationship with the patriarchs cannot terminate in death. The argument moves beyond the soul’s present survival to the future bodily act demanded by God’s promise.</w:t>
      </w:r>
    </w:p>
    <w:p>
      <w:pPr>
        <w:pStyle w:val="Heading2"/>
      </w:pPr>
      <w:r>
        <w:t>John 1:14, 51 — The Word Tabernacles and Heaven Opens</w:t>
      </w:r>
    </w:p>
    <w:p>
      <w:r>
        <w:t>John says the Word became flesh and eskēnōsen among us—literally pitched His tent or tabernacled. The glory once associated with tabernacle and temple is beheld in the incarnate Son, full of grace and truth. This is not a temporary divine costume. The eternal Word truly assumes human nature.</w:t>
      </w:r>
    </w:p>
    <w:p>
      <w:r>
        <w:t>Jesus then tells Nathanael he will see heaven opened and angels ascending and descending upon the Son of Man. The allusion to Jacob identifies Jesus as the true Bethel, the personal house and gate of God. Heaven and earth meet in His person. Access is no longer centered on Jacob’s stone or Jerusalem’s building but on the incarnate mediator.</w:t>
      </w:r>
    </w:p>
    <w:p>
      <w:pPr>
        <w:pStyle w:val="Heading2"/>
      </w:pPr>
      <w:r>
        <w:t>John 14:1–6 — The Father’s House and Dwelling Places</w:t>
      </w:r>
    </w:p>
    <w:p>
      <w:r>
        <w:t>The Greek monai is plural of monē, an abiding place or dwelling. The older “mansions” could suggest private estates, while the term itself emphasizes room and permanence in the Father’s household. Jesus goes through death, resurrection, and exaltation to prepare access, and promises to come and receive His disciples to Himself.</w:t>
      </w:r>
    </w:p>
    <w:p>
      <w:r>
        <w:t>Interpretations differ over whether the coming is resurrection appearances, the Spirit’s coming, personal reception at death, the second advent, or a layered promise. The controlling comfort is explicit: “that where I am, there you also may be” (John 14:3, LSB). The place matters because Christ is present. The same chapter uses monē for Father and Son making their dwelling with the believer, linking future home with present communion.</w:t>
      </w:r>
    </w:p>
    <w:p>
      <w:pPr>
        <w:pStyle w:val="Heading2"/>
      </w:pPr>
      <w:r>
        <w:t>Doctrinal and Canonical Synthesis</w:t>
      </w:r>
    </w:p>
    <w:p>
      <w:pPr>
        <w:pStyle w:val="Heading3"/>
      </w:pPr>
      <w:r>
        <w:t>Kingdom of heaven means heavenly rule</w:t>
      </w:r>
    </w:p>
    <w:p>
      <w:r>
        <w:t>Matthew’s phrase “kingdom of heaven” ordinarily reverently identifies the kingdom of God; it does not mean a kingdom located only in the afterlife. The reign is “of heaven” because its authority, character, and King come from God. Jesus announces that this reign has drawn near, demonstrates it by forgiving sins and overthrowing demonic oppression, and teaches disciples to pray for God’s will to be done on earth as in heaven. The prayer would make little sense if salvation meant abandoning earth. The desired movement is heaven’s holy rule transforming earthly life.</w:t>
      </w:r>
    </w:p>
    <w:p>
      <w:pPr>
        <w:pStyle w:val="Heading3"/>
      </w:pPr>
      <w:r>
        <w:t>The Beatitudes hold heaven and earth together</w:t>
      </w:r>
    </w:p>
    <w:p>
      <w:r>
        <w:t>The persecuted possess a reward in heaven, the pure will see God, the meek will inherit the earth, and mourners will be comforted. These are not rival destinations but complementary dimensions of one consummated kingdom. Reward is secure with God before it is publicly received. Inheritance language reaches back to land promise and forward to renewed creation. Seeing God names the deepest blessedness; inheriting the earth names its creaturely setting. Jesus refuses the false choice between spiritual communion and embodied life.</w:t>
      </w:r>
    </w:p>
    <w:p>
      <w:pPr>
        <w:pStyle w:val="Heading3"/>
      </w:pPr>
      <w:r>
        <w:t>Treasure stored with God</w:t>
      </w:r>
    </w:p>
    <w:p>
      <w:r>
        <w:t>To store treasure in heaven is to entrust one’s life to God’s keeping rather than to fragile earthly systems. Moth, rust, and thieves expose the insecurity of present wealth, but heavenly treasure is guarded by the Father and revealed in the age to come. The point is ethical as well as eschatological: the location of treasure governs the direction of the heart. Heavenly-mindedness in Jesus’ teaching does not produce indifference toward neighbors. It frees disciples from anxious accumulation so they can seek the kingdom and practice generous righteousness before the Father.</w:t>
      </w:r>
    </w:p>
    <w:p>
      <w:pPr>
        <w:pStyle w:val="Heading3"/>
      </w:pPr>
      <w:r>
        <w:t>Banquet, recognition, and resurrection</w:t>
      </w:r>
    </w:p>
    <w:p>
      <w:r>
        <w:t>Jesus pictures many reclining with Abraham, Isaac, and Jacob in the kingdom. The patriarchs remain identifiable, and table fellowship conveys fulfilled covenant promise. At the transfiguration Moses and Elijah are not absorbed into anonymity; personal identity persists in glory. Yet Jesus’ dispute with the Sadducees directs hope beyond the intermediate state to resurrection. Humans do not become angels. They are “like angels” with respect to deathlessness and the absence of marriage in the resurrection order. Creaturely identity remains human, transformed by resurrection life.</w:t>
      </w:r>
    </w:p>
    <w:p>
      <w:pPr>
        <w:pStyle w:val="Heading3"/>
      </w:pPr>
      <w:r>
        <w:t>The Father’s house and Christ’s return</w:t>
      </w:r>
    </w:p>
    <w:p>
      <w:r>
        <w:t>John 14 is often read as though Jesus’ only promise were to take souls away to heavenly rooms. The passage’s controlling comfort is personal: Christ prepares a place, returns, receives His disciples to Himself, and makes the Father known. “Dwelling places” translates monai, also used later in the chapter for Father and Son making their dwelling with the believer. The emphasis is abiding communion, not speculative architecture. The wider Gospel culminates in bodily resurrection, and the wider canon culminates in God’s dwelling descending among humanity. The Father’s house promise is true without being reduced to a permanent celestial hotel.</w:t>
      </w:r>
    </w:p>
    <w:p>
      <w:pPr>
        <w:pStyle w:val="Heading3"/>
      </w:pPr>
      <w:r>
        <w:t>Rest in the Son</w:t>
      </w:r>
    </w:p>
    <w:p>
      <w:r>
        <w:t>Christ’s invitation in Matthew 11:28–30 brings the theology of rest into personal focus. The weary do not find ultimate rest in a schedule, landscape, or state of consciousness but in the gentle and sovereign Son who reveals the Father. This rest begins through discipleship and forgiveness, continues when believers die in Christ, and reaches completion when every burden of sin and death is removed. Heaven is desirable because Christ is there; new creation is glorious because Christ will dwell there with His people.</w:t>
      </w:r>
    </w:p>
    <w:p>
      <w:pPr>
        <w:pStyle w:val="Heading1"/>
      </w:pPr>
      <w:r>
        <w:t>SECTION 6: PARADISE, DEATH, AND THE INTERMEDIATE STATE</w:t>
      </w:r>
    </w:p>
    <w:p>
      <w:pPr>
        <w:pStyle w:val="Heading2"/>
      </w:pPr>
      <w:r>
        <w:t>Luke 23:43 — “Today…with Me…in Paradise”</w:t>
      </w:r>
    </w:p>
    <w:p>
      <w:r>
        <w:t>The saying contains three linked assurances: temporal immediacy, personal communion, and blessed location. Sēmeron means today. Meta emou means with Me. Paradeisō names Paradise. Attempts to punctuate the saying as “Truly I say to you today” are grammatically possible only in the abstract, but highly unnatural in Luke, where “truly I say to you” is already a complete introductory formula. The criminal is promised fellowship with Christ that very day.</w:t>
      </w:r>
    </w:p>
    <w:p>
      <w:r>
        <w:t>The promise establishes conscious presence but not the completed final state. Jesus’ body will be buried, the criminal’s body will remain on the cross and then in death, and resurrection still lies ahead. Paradise is therefore blessed communion during the intermediate state. Its Edenic associations also look forward: the one barred from the first garden is received through the King who bears the curse.</w:t>
      </w:r>
    </w:p>
    <w:p>
      <w:pPr>
        <w:pStyle w:val="Heading2"/>
      </w:pPr>
      <w:r>
        <w:t>Philippians 1:21–23 — To Depart and Be with Christ</w:t>
      </w:r>
    </w:p>
    <w:p>
      <w:r>
        <w:t>Paul weighs continued bodily ministry against death. Analysai, “to depart,” can describe loosening, release, or departure. The infinitive einai, “to be,” joins departure with Christ’s presence: departing and being with Christ is “very much better.” Paul does not expect unconsciousness followed by a subjectively instantaneous resurrection; his stated reason for preferring departure is communion with Christ.</w:t>
      </w:r>
    </w:p>
    <w:p>
      <w:r>
        <w:t>Yet the apostle does not call death the final hope. Philippians 3:20–21 directs expectation toward the Savior from heaven who transforms the lowly body. Chapter 1 and chapter 3 must govern one another: death brings Christ’s presence, while Christ’s return brings embodied conformity to His glory.</w:t>
      </w:r>
    </w:p>
    <w:p>
      <w:pPr>
        <w:pStyle w:val="Heading2"/>
      </w:pPr>
      <w:r>
        <w:t>2 Corinthians 5:1–8 — Unclothed and Further Clothed</w:t>
      </w:r>
    </w:p>
    <w:p>
      <w:r>
        <w:t>Paul contrasts the present earthly tent with a building from God and speaks of groaning to be clothed with the heavenly dwelling. The verbs ekdysasthai, to be unclothed, and ependysasthai, to be further clothed, show that disembodiment is not the desired completion. He does not long to shed creaturely existence but for mortality to be swallowed up by life.</w:t>
      </w:r>
    </w:p>
    <w:p>
      <w:r>
        <w:t>Verses 6–8 nevertheless give confidence that absence from the body means being at home with the Lord. The text holds an intermediate condition and a resurrection condition without confusing them. The believer with Christ is at home in the most important relational sense, while still awaiting the body’s redemption.</w:t>
      </w:r>
    </w:p>
    <w:p>
      <w:pPr>
        <w:pStyle w:val="Heading2"/>
      </w:pPr>
      <w:r>
        <w:t>Revelation 6:9–11 and Hebrews 12:22–24</w:t>
      </w:r>
    </w:p>
    <w:p>
      <w:r>
        <w:t>John sees psychai, souls or lives, under the altar crying for judgment. They remember their martyrdom, address God, receive white robes, and are told to rest until the appointed number is complete. Because Revelation is symbolic, one should not imagine a physical stack of souls beneath heavenly furniture. The symbol nevertheless communicates conscious worship, identity, moral awareness, rest, and expectation.</w:t>
      </w:r>
    </w:p>
    <w:p>
      <w:r>
        <w:t>Hebrews says worshipers have come to heavenly Jerusalem and to “the spirits of the righteous made perfect.” The perfect participle teteleiōmenōn indicates completed purification or brought-to-goal righteousness, not bodily resurrection already accomplished. The heavenly assembly is real and present, yet Hebrews 11:40 has already said the saints are not perfected apart from the whole people. Individual blessedness awaits corporate consummation.</w:t>
      </w:r>
    </w:p>
    <w:p>
      <w:pPr>
        <w:pStyle w:val="Heading2"/>
      </w:pPr>
      <w:r>
        <w:t>Doctrinal and Canonical Synthesis</w:t>
      </w:r>
    </w:p>
    <w:p>
      <w:pPr>
        <w:pStyle w:val="Heading3"/>
      </w:pPr>
      <w:r>
        <w:t>Why an intermediate state is necessary</w:t>
      </w:r>
    </w:p>
    <w:p>
      <w:r>
        <w:t>The intermediate state is the condition between personal death and bodily resurrection. It is “intermediate” not because it is unreal or joyless, but because it is not the terminus of redemption. Death separates body and soul, a rupture Scripture treats as an enemy rather than the natural perfection of human existence. The believer’s body returns to dust while the believer is received into Christ’s presence. At the resurrection, the person is made whole in a transformed body. Keeping these moments distinct prevents the comfort of present fellowship with Christ from displacing the greater hope of resurrection.</w:t>
      </w:r>
    </w:p>
    <w:p>
      <w:pPr>
        <w:pStyle w:val="Heading3"/>
      </w:pPr>
      <w:r>
        <w:t>Today with Christ in Paradise</w:t>
      </w:r>
    </w:p>
    <w:p>
      <w:r>
        <w:t>Jesus’ promise to the criminal in Luke 23:43 joins immediacy and communion: today, with Christ, in Paradise. The natural syntax and the parallel biblical witness support immediate presence with Him. Paradise is blessed because Jesus is there. The dying man has no opportunity for achievement or compensation. He entrusts himself to the crucified King and is assured of fellowship by grace.</w:t>
      </w:r>
    </w:p>
    <w:p>
      <w:pPr>
        <w:pStyle w:val="Heading3"/>
      </w:pPr>
      <w:r>
        <w:t>To depart and be with Christ</w:t>
      </w:r>
    </w:p>
    <w:p>
      <w:r>
        <w:t>Paul can desire departure because death brings a condition “very much better”: being with Christ (Philippians 1:23, NASB 1995). Yet he does not despise embodied service, and elsewhere he groans not to be unclothed but further clothed with immortality. Second Corinthians 5 holds both truths together. Presence with the Lord after death is confident hope; nakedness or unclothing is not the final ideal. The apostle’s preference is Christ, not disembodiment. Resurrection remains the moment when mortality is swallowed up by life.</w:t>
      </w:r>
    </w:p>
    <w:p>
      <w:pPr>
        <w:pStyle w:val="Heading3"/>
      </w:pPr>
      <w:r>
        <w:t>Conscious worship, rest, and waiting</w:t>
      </w:r>
    </w:p>
    <w:p>
      <w:r>
        <w:t>Hebrews 12 portrays believers approaching the heavenly Jerusalem, innumerable angels, and the spirits of the righteous made perfect. Revelation 6 portrays slain saints crying for justice, receiving white robes, and being told to rest a little longer. Apocalyptic imagery must be read according to its genre, but its theological content is difficult to reconcile with unconscious nonexistence. The departed worship, speak, remember injustice, receive assurance, and wait. Their rest is active trust, not oblivion.</w:t>
      </w:r>
    </w:p>
    <w:p>
      <w:pPr>
        <w:pStyle w:val="Heading3"/>
      </w:pPr>
      <w:r>
        <w:t>Possessed now and awaited still</w:t>
      </w:r>
    </w:p>
    <w:p>
      <w:r>
        <w:t>At death the Christian possesses conscious fellowship with Christ, holiness freed from sin, worship, rest, personal continuity, and secure blessedness. The Christian still awaits Christ’s return, resurrection of the body, public judgment and vindication, liberation of creation, the final defeat of death, and the descent of the New Jerusalem. The intermediate state is better than present life because Christ is enjoyed without sin, but resurrection life is better still because redemption then embraces the whole person and the whole creation.</w:t>
      </w:r>
    </w:p>
    <w:p>
      <w:pPr>
        <w:pStyle w:val="Heading3"/>
      </w:pPr>
      <w:r>
        <w:t>Where Scripture requires restraint</w:t>
      </w:r>
    </w:p>
    <w:p>
      <w:r>
        <w:t>Scripture gives enough truth for confidence but not enough for a detailed day-by-day account of departed life. It does not authorize séances, attempts to contact the dead, rigid maps of compartments, or testimonies that rival apostolic revelation. Near-death reports may be psychologically interesting, but doctrine rests on the prophetic and apostolic Word. Paul’s own heavenly experience produced restraint rather than sensational description. Christian comfort should be equally disciplined: those who die in Christ are safe with Him, and He will raise them.</w:t>
      </w:r>
    </w:p>
    <w:p>
      <w:pPr>
        <w:pStyle w:val="Heading1"/>
      </w:pPr>
      <w:r>
        <w:t>SECTION 7: CHRIST’S ASCENSION, HEAVENLY REIGN, AND RETURN</w:t>
      </w:r>
    </w:p>
    <w:p>
      <w:pPr>
        <w:pStyle w:val="Heading2"/>
      </w:pPr>
      <w:r>
        <w:t>Acts 1:9–11 — Ascension and the Cloud</w:t>
      </w:r>
    </w:p>
    <w:p>
      <w:r>
        <w:t>The risen Christ is lifted up while the disciples watch, and a cloud receives Him from sight. In biblical theophany the cloud signifies divine presence and glory, from Sinai and tabernacle to Daniel’s Son of Man. Jesus’ ascension is therefore enthronement, not mere vertical travel. The body that left the tomb enters the heavenly sphere without ceasing to be human.</w:t>
      </w:r>
    </w:p>
    <w:p>
      <w:r>
        <w:t>The angels promise that “this Jesus” will come in the same manner. Identity and bodily continuity are guarded. The church’s hope is not replacement of Jesus by an invisible influence but the return of the exalted Lord.</w:t>
      </w:r>
    </w:p>
    <w:p>
      <w:pPr>
        <w:pStyle w:val="Heading2"/>
      </w:pPr>
      <w:r>
        <w:t>Acts 2:33–36 — The Session at God’s Right Hand</w:t>
      </w:r>
    </w:p>
    <w:p>
      <w:r>
        <w:t>Peter explains Pentecost as the effect of Jesus being exalted to the right hand and receiving the Spirit’s promise. Psalm 110 supplies the enthronement language. “Right hand” denotes royal authority and favor, not a spatial limitation placed on the Father. The crucified Jesus has been made publicly known as Lord and Christ.</w:t>
      </w:r>
    </w:p>
    <w:p>
      <w:r>
        <w:t>The session of Christ means His royal sitting after accomplished sacrifice. Hebrews joins sitting with finished atonement; Paul joins it with supremacy over powers; Acts joins it with the Spirit’s outpouring. Heaven is presently the sphere of the Messiah’s active government.</w:t>
      </w:r>
    </w:p>
    <w:p>
      <w:pPr>
        <w:pStyle w:val="Heading2"/>
      </w:pPr>
      <w:r>
        <w:t>Hebrews 4, 7, 9, and 10 — The Heavenly High Priest</w:t>
      </w:r>
    </w:p>
    <w:p>
      <w:r>
        <w:t>Hebrews calls Jesus a great High Priest who has “passed through the heavens.” The perfect participle dielēlythota stresses completed passage into God’s presence. He does not repeatedly enter an earthly copy. He appears emphanisthēnai, to be manifested, before the face of God for us (Hebrews 9:24).</w:t>
      </w:r>
    </w:p>
    <w:p>
      <w:r>
        <w:t>His heavenly ministry rests on a once-for-all sacrifice. The language of intercession does not imply an angry Father reluctantly persuaded by a kinder Son; Father and Son will redemption together. Christ represents His people in the humanity He assumed, and His presence is the permanent efficacy of His finished work. The believer’s entrance into heaven is secure because the forerunner has entered behind the veil.</w:t>
      </w:r>
    </w:p>
    <w:p>
      <w:pPr>
        <w:pStyle w:val="Heading2"/>
      </w:pPr>
      <w:r>
        <w:t>Acts 3:21 — Heaven Must Receive Him Until</w:t>
      </w:r>
    </w:p>
    <w:p>
      <w:r>
        <w:t>Peter says heaven must receive Christ achri chronōn apokatastaseōs pantōn, until times of restoration of all things. Apokatastasis denotes restoration or reestablishment. The “until” makes heaven the present location of the exalted Christ, not the permanent destination of the entire redemptive order.</w:t>
      </w:r>
    </w:p>
    <w:p>
      <w:r>
        <w:t>At the appointed consummation the King returns and restoration reaches bodies and creation. The verse links prophetic promise, heavenly session, repentance, and future renewal. It is one of the clearest correctives to a doctrine that stops at souls going upward.</w:t>
      </w:r>
    </w:p>
    <w:p>
      <w:pPr>
        <w:pStyle w:val="Heading2"/>
      </w:pPr>
      <w:r>
        <w:t>Doctrinal and Canonical Synthesis</w:t>
      </w:r>
    </w:p>
    <w:p>
      <w:pPr>
        <w:pStyle w:val="Heading3"/>
      </w:pPr>
      <w:r>
        <w:t>The bodily ascension</w:t>
      </w:r>
    </w:p>
    <w:p>
      <w:r>
        <w:t>Acts 1 describes the risen Jesus being lifted up and received by a cloud before the disciples’ eyes. The cloud recalls divine glory; the visible departure preserves bodily continuity. The Jesus who ascends is the Jesus who ate with disciples and bore the marks of crucifixion. Ascension is not evaporation into a spiritual principle. It is the royal entrance of the glorified Man into heaven. Human nature, united forever to the Son, is enthroned in God’s presence.</w:t>
      </w:r>
    </w:p>
    <w:p>
      <w:pPr>
        <w:pStyle w:val="Heading3"/>
      </w:pPr>
      <w:r>
        <w:t>Enthroned at the right hand</w:t>
      </w:r>
    </w:p>
    <w:p>
      <w:r>
        <w:t>Peter interprets Pentecost through Christ’s exaltation. The risen Davidic Lord is seated at God’s right hand and pours out the promised Spirit. The “right hand” identifies supreme authority and messianic kingship, not a literal chair limiting the Father’s presence. Psalm 110, Daniel 7, and apostolic preaching converge: the rejected Jesus has received the kingdom. His enemies are not yet all visibly subdued, but His reign is present fact. Heaven is the command center of the kingdom, and the church lives from the gifts of its reigning Head.</w:t>
      </w:r>
    </w:p>
    <w:p>
      <w:pPr>
        <w:pStyle w:val="Heading3"/>
      </w:pPr>
      <w:r>
        <w:t>High Priest in the heavenly sanctuary</w:t>
      </w:r>
    </w:p>
    <w:p>
      <w:r>
        <w:t>Hebrews presents the ascended Christ as the great High Priest who has passed through the heavens. Unlike Levitical priests, He enters by His own blood, appears before God for us, and sits because His sacrifice is complete. His session does not mean inactivity. He intercedes, grants access, and supplies mercy and grace. The earthly sanctuary could repeat signs; the heavenly Priest has accomplished the substance. Assurance rests on Christ’s finished offering and continuing representation of His people.</w:t>
      </w:r>
    </w:p>
    <w:p>
      <w:pPr>
        <w:pStyle w:val="Heading3"/>
      </w:pPr>
      <w:r>
        <w:t>Heaven receives Him until restoration</w:t>
      </w:r>
    </w:p>
    <w:p>
      <w:r>
        <w:t>Acts 3:21 says heaven must receive Christ until the times of restoration. “Until” matters. Ascension is not His permanent absence from earth but the interval of royal reign preceding return. Colossians directs believers to seek things above because their life is hidden with Christ; when He is revealed, they will be revealed with Him in glory. Heavenly-mindedness is anchored in an appearing. The church looks above in order to live faithfully below while waiting for the King to come.</w:t>
      </w:r>
    </w:p>
    <w:p>
      <w:pPr>
        <w:pStyle w:val="Heading3"/>
      </w:pPr>
      <w:r>
        <w:t>The same Jesus will return</w:t>
      </w:r>
    </w:p>
    <w:p>
      <w:r>
        <w:t>The angelic message in Acts 1 guards the manner and identity of the return: the same Jesus will come as the disciples saw Him go. Christian hope is neither humanity climbing to heaven nor history slowly becoming divine. The enthroned Christ personally returns. His coming raises the dead, judges evil, vindicates His people, and brings the kingdom to open consummation. Ascension and return form one movement: the King enters heaven with accomplished redemption and comes from heaven to apply that victory to bodies and creation.</w:t>
      </w:r>
    </w:p>
    <w:p>
      <w:pPr>
        <w:pStyle w:val="Heading1"/>
      </w:pPr>
      <w:r>
        <w:t>SECTION 8: RESURRECTION: THE CENTER OF THE CHRISTIAN HOPE</w:t>
      </w:r>
    </w:p>
    <w:p>
      <w:pPr>
        <w:pStyle w:val="Heading2"/>
      </w:pPr>
      <w:r>
        <w:t>John 5:28–29 — The Voice That Empties the Tombs</w:t>
      </w:r>
    </w:p>
    <w:p>
      <w:r>
        <w:t>Jesus distinguishes present spiritual life from future bodily resurrection. In verses 24–25 the dead hear His voice and live now; in verses 28–29 “all who are in the tombs” hear and come out. The future hour includes resurrection of life and resurrection of judgment. Regeneration and resurrection are related acts of the Son’s life-giving authority but are not identical.</w:t>
      </w:r>
    </w:p>
    <w:p>
      <w:r>
        <w:t>The universality of “all” supports a general resurrection horizon even though other passages distinguish order and participation. Heaven doctrine must include both destinies. Resurrection is not automatically saving; the same voice summons every person to embodied judgment.</w:t>
      </w:r>
    </w:p>
    <w:p>
      <w:pPr>
        <w:pStyle w:val="Heading2"/>
      </w:pPr>
      <w:r>
        <w:t>1 Corinthians 15: Sōma Psychikon and Sōma Pneumatikon</w:t>
      </w:r>
    </w:p>
    <w:p>
      <w:r>
        <w:t>Sōma means body. Psychikon and pneumatikon describe the principle or power characterizing the body. The psychikos person elsewhere in 1 Corinthians is not a physical person as opposed to an immaterial person; he is the natural person not governed by the Spirit. A sōma pneumatikon is therefore a body fully animated and governed by the Holy Spirit.</w:t>
      </w:r>
    </w:p>
    <w:p>
      <w:r>
        <w:t>Paul’s Adam-Christ contrast confirms the point. The first man is from earth and bears mortal, corruptible life; the last Adam is from heaven and gives resurrection life. Believers now bear Adam’s image and will bear Christ’s heavenly image. “Heavenly” describes origin and quality communicated by the risen Christ, not the absence of substance.</w:t>
      </w:r>
    </w:p>
    <w:p>
      <w:pPr>
        <w:pStyle w:val="Heading2"/>
      </w:pPr>
      <w:r>
        <w:t>1 Corinthians 15:42–54 — Continuity and Transformation</w:t>
      </w:r>
    </w:p>
    <w:p>
      <w:r>
        <w:t>Four contrasts govern the burial-and-resurrection passage: corruption to incorruption, dishonor to glory, weakness to power, and natural body to spiritual body. The repeated “it is sown…it is raised” preserves identity. The subject transformed is the subject buried. Yet resurrection is not resuscitation into the old mortal condition; divine power brings qualitative newness.</w:t>
      </w:r>
    </w:p>
    <w:p>
      <w:r>
        <w:t>“Flesh and blood cannot inherit” is explained by the parallel clause that corruption cannot inherit incorruption. Flesh and blood is an idiom for mortal humanity. Paul’s solution is allagēsometha, “we will be changed,” not “we will cease to be embodied.” The mortal puts on immortality, and Isaiah’s promise of swallowed death is fulfilled.</w:t>
      </w:r>
    </w:p>
    <w:p>
      <w:pPr>
        <w:pStyle w:val="Heading2"/>
      </w:pPr>
      <w:r>
        <w:t>Romans 8:18–25 — Creation’s Liberation</w:t>
      </w:r>
    </w:p>
    <w:p>
      <w:r>
        <w:t>Creation was subjected to mataiotēs, futility, and suffers phthora, corruption or decay. It waits with eager expectation for the revealing of God’s sons and will itself be eleutherōthēsetai, liberated. The language is emancipation, not abandonment. Creation’s future is tied to the glorification of embodied children.</w:t>
      </w:r>
    </w:p>
    <w:p>
      <w:r>
        <w:t>Believers groan while awaiting adoption in its consummated sense, defined as “the redemption of our body.” The singular body is personal and concrete. Paul places cosmic and bodily renewal in the same labor pains. New creation is born through judgment and resurrection; it is not a substitute world unrelated to the one now groaning.</w:t>
      </w:r>
    </w:p>
    <w:p>
      <w:pPr>
        <w:pStyle w:val="Heading2"/>
      </w:pPr>
      <w:r>
        <w:t>Doctrinal and Canonical Synthesis</w:t>
      </w:r>
    </w:p>
    <w:p>
      <w:pPr>
        <w:pStyle w:val="Heading3"/>
      </w:pPr>
      <w:r>
        <w:t>Resurrection, not mere survival</w:t>
      </w:r>
    </w:p>
    <w:p>
      <w:r>
        <w:t>The New Testament comforts believers with immediate presence after death, yet its climactic vocabulary is resurrection. John 5 speaks of those in the tombs hearing the Son’s voice and coming out. Paul comforts mourners by saying the dead in Christ will rise. Survival of the soul does not empty graves. Resurrection is God’s act of restoring embodied life, publicly vindicating His children, and defeating the power that tore body and soul apart.</w:t>
      </w:r>
    </w:p>
    <w:p>
      <w:pPr>
        <w:pStyle w:val="Heading3"/>
      </w:pPr>
      <w:r>
        <w:t>Christ the firstfruits</w:t>
      </w:r>
    </w:p>
    <w:p>
      <w:r>
        <w:t>First Corinthians 15 begins with the historical resurrection of Jesus and proceeds to the resurrection of those who belong to Him. Firstfruits is the first portion of a harvest that guarantees the rest. Christ’s resurrection is not an isolated miracle or a return to mortal life like Lazarus. It is the arrival within history of the life of the age to come. Union with Christ makes His destiny the pattern and pledge of ours. Denying future resurrection therefore destabilizes the gospel itself.</w:t>
      </w:r>
    </w:p>
    <w:p>
      <w:pPr>
        <w:pStyle w:val="Heading3"/>
      </w:pPr>
      <w:r>
        <w:t>Sown and raised</w:t>
      </w:r>
    </w:p>
    <w:p>
      <w:r>
        <w:t>Paul describes the body as sown perishable, dishonorable, and weak, then raised imperishable, glorious, and powerful. The seed analogy combines continuity and transformation. What rises is genuinely the body that was sown, yet it is transformed beyond present weakness. Personal identity does not depend on retaining every present molecule; it depends on God’s faithful creative power. The Creator who first constituted the person can raise that same person in incorruptible life.</w:t>
      </w:r>
    </w:p>
    <w:p>
      <w:pPr>
        <w:pStyle w:val="Heading3"/>
      </w:pPr>
      <w:r>
        <w:t>A spiritual body</w:t>
      </w:r>
    </w:p>
    <w:p>
      <w:r>
        <w:t>The contrast between natural body and spiritual body is often misunderstood. Paul is not contrasting physical substance with immaterial substance. The natural body is animated by ordinary Adamic life and subject to mortality; the spiritual body is animated, empowered, and perfected by the Holy Spirit. Jesus’ risen body could be touched and could eat, and it was continuous with the body placed in the tomb, yet it was no longer subject to death. Spiritual describes its governing power and eschatological quality.</w:t>
      </w:r>
    </w:p>
    <w:p>
      <w:pPr>
        <w:pStyle w:val="Heading3"/>
      </w:pPr>
      <w:r>
        <w:t>Flesh and blood must be changed</w:t>
      </w:r>
    </w:p>
    <w:p>
      <w:r>
        <w:t>When Paul says flesh and blood cannot inherit the kingdom, he uses an idiom for mortal humanity in its present corruptible condition. His next words explain the problem: corruption cannot inherit incorruption. The answer is not deletion of embodiment but change. Whether living at Christ’s return or raised from death, believers put on immortality. Death is then swallowed in victory, fulfilling Isaiah’s promise.</w:t>
      </w:r>
    </w:p>
    <w:p>
      <w:pPr>
        <w:pStyle w:val="Heading3"/>
      </w:pPr>
      <w:r>
        <w:t>Creation’s liberation</w:t>
      </w:r>
    </w:p>
    <w:p>
      <w:r>
        <w:t>Romans 8 places bodily redemption inside cosmic renewal. Creation groans because it was subjected to futility, waits for the revealing of God’s children, and will be liberated into their glory. Believers likewise await “the redemption of our body” (brief NASB 1995 excerpt). Creation and body share bondage and share liberation. Paul does not present rescued souls leaving a disposable universe; he presents God’s children and God’s world delivered together from corruption.</w:t>
      </w:r>
    </w:p>
    <w:p>
      <w:pPr>
        <w:pStyle w:val="Heading3"/>
      </w:pPr>
      <w:r>
        <w:t>Like Him, yet ourselves</w:t>
      </w:r>
    </w:p>
    <w:p>
      <w:r>
        <w:t>Philippians 3 promises that Christ will transform our lowly body into conformity with His glorious body. First John says we will be like Him because we will see Him as He is. Likeness is moral, bodily, and glorious without erasing creaturely distinction. We do not become divine by nature or identical to Christ. We become perfected human images of God through conformity to the incarnate Son. This future likeness generates present purification and steadfast labor.</w:t>
      </w:r>
    </w:p>
    <w:p>
      <w:pPr>
        <w:pStyle w:val="Heading1"/>
      </w:pPr>
      <w:r>
        <w:t>SECTION 9: THE RETURN OF CHRIST, JUDGMENT, AND THE DEFEAT OF DEATH</w:t>
      </w:r>
    </w:p>
    <w:p>
      <w:pPr>
        <w:pStyle w:val="Heading2"/>
      </w:pPr>
      <w:r>
        <w:t>1 Thessalonians 4:13–18 — Parousia, Resurrection, and Meeting</w:t>
      </w:r>
    </w:p>
    <w:p>
      <w:r>
        <w:t>Parousia can mean presence, arrival, or royal coming. The Lord descends with commanding cry, archangelic voice, and trumpet; the dead in Christ rise first; living believers are caught up together with them. Paul’s pastoral concern is that deceased Christians will not be disadvantaged at the advent.</w:t>
      </w:r>
    </w:p>
    <w:p>
      <w:r>
        <w:t>Apantēsis, “meeting,” was used for going out to welcome an arriving dignitary. The usage makes a royal welcome plausible, though the word alone cannot settle every directional question. The passage’s explicit destination is relational: “so we shall always be with the Lord” (brief NASB 1995 excerpt). Revelation 21 supplies the larger setting of life with Him in renewed creation.</w:t>
      </w:r>
    </w:p>
    <w:p>
      <w:pPr>
        <w:pStyle w:val="Heading2"/>
      </w:pPr>
      <w:r>
        <w:t>Matthew 25 and 2 Corinthians 5 — Judgment According to Works</w:t>
      </w:r>
    </w:p>
    <w:p>
      <w:r>
        <w:t>Matthew portrays the Son of Man enthroned and separating nations; Paul says all must appear before Christ’s bēma, judgment seat. Works do not function as meritorious purchase of justification. They reveal allegiance, union with Christ, and the fruit of grace. The Judge publicly exposes what history concealed.</w:t>
      </w:r>
    </w:p>
    <w:p>
      <w:r>
        <w:t>Heaven without final judgment would leave evil unanswered and victims unvindicated. Biblical hope includes moral rectification, not merely private consolation. The Lamb who welcomes the redeemed is the holy King who excludes unrepentant rebellion.</w:t>
      </w:r>
    </w:p>
    <w:p>
      <w:pPr>
        <w:pStyle w:val="Heading2"/>
      </w:pPr>
      <w:r>
        <w:t>Revelation 20: Death and Hades Cast Away</w:t>
      </w:r>
    </w:p>
    <w:p>
      <w:r>
        <w:t>Death and Hades are personified powers and then thrown into the lake of fire. Hades is the realm of the dead; it gives up its dead before being abolished. This sequence prevents identification of Hades with the final state. The intermediate realm is emptied at resurrection and judgment.</w:t>
      </w:r>
    </w:p>
    <w:p>
      <w:r>
        <w:t>Death is called the last enemy in 1 Corinthians 15. God can use death to bring the believer into Christ’s presence, but He does not thereby redefine the enemy as the final good. The final victory is the impossibility of dying again.</w:t>
      </w:r>
    </w:p>
    <w:p>
      <w:pPr>
        <w:pStyle w:val="Heading2"/>
      </w:pPr>
      <w:r>
        <w:t>Doctrinal and Canonical Synthesis</w:t>
      </w:r>
    </w:p>
    <w:p>
      <w:pPr>
        <w:pStyle w:val="Heading3"/>
      </w:pPr>
      <w:r>
        <w:t>The royal appearing</w:t>
      </w:r>
    </w:p>
    <w:p>
      <w:r>
        <w:t>The return of Christ is personal, visible, authoritative, and climactic. New Testament writers use language of appearing, revelation, presence, and coming to show that the now-hidden King will be publicly disclosed. Christians do not merely go to Jesus one by one at death; Jesus comes to complete salvation and judge evil. The blessed intermediate state cannot substitute for this universal event.</w:t>
      </w:r>
    </w:p>
    <w:p>
      <w:pPr>
        <w:pStyle w:val="Heading3"/>
      </w:pPr>
      <w:r>
        <w:t>Meeting the Lord</w:t>
      </w:r>
    </w:p>
    <w:p>
      <w:r>
        <w:t>In 1 Thessalonians 4 the Lord descends, the dead in Christ rise, living believers are gathered, and the united people meet Him. The verb for meeting can describe citizens welcoming a dignitary, but the passage’s center is pastoral. Deceased Christians will not miss the coming. The dead rise first; all believers are gathered; all will always be with the Lord. Subsequent movement should be integrated with the new-creation climax of Revelation 21.</w:t>
      </w:r>
    </w:p>
    <w:p>
      <w:pPr>
        <w:pStyle w:val="Heading3"/>
      </w:pPr>
      <w:r>
        <w:t>Judgment of living and dead</w:t>
      </w:r>
    </w:p>
    <w:p>
      <w:r>
        <w:t>Matthew 25 and Revelation 20 describe universal and morally serious judgment. Works are disclosed as evidence of allegiance, character, and relation to Christ. No sinner earns justification by accumulating merit; acceptance rests on Christ alone. Yet grace does not render human action meaningless. The Judge exposes truth, vindicates oppressed saints, condemns unrepentant evil, and demonstrates His righteous verdict before creation.</w:t>
      </w:r>
    </w:p>
    <w:p>
      <w:pPr>
        <w:pStyle w:val="Heading3"/>
      </w:pPr>
      <w:r>
        <w:t>The last enemy</w:t>
      </w:r>
    </w:p>
    <w:p>
      <w:r>
        <w:t>First Corinthians 15 orders the victory: Christ rises, those belonging to Him rise at His coming, hostile powers are abolished, and death is destroyed. Death is not a friendly doorway in itself. God uses it to bring believers to Christ, but Scripture calls it the last enemy because it violates embodied life. Revelation pictures Death and Hades cast into the lake of fire. The grave will surrender every captive and lose all future claim.</w:t>
      </w:r>
    </w:p>
    <w:p>
      <w:pPr>
        <w:pStyle w:val="Heading3"/>
      </w:pPr>
      <w:r>
        <w:t>The Book of Life and urgency</w:t>
      </w:r>
    </w:p>
    <w:p>
      <w:r>
        <w:t>The Book of Life identifies those belonging to the Lamb, while judgment according to works reveals the truth of each life. The doctrine of heaven must include warning as well as comfort. Scripture does not teach universalism in which every path ends in blessedness. The Christ who prepares a place for His people excludes unrepentant evil from His kingdom. Today is the day to flee to Him, receive His righteousness, and live under His lordship.</w:t>
      </w:r>
    </w:p>
    <w:p>
      <w:pPr>
        <w:pStyle w:val="Heading1"/>
      </w:pPr>
      <w:r>
        <w:t>SECTION 10: NEW HEAVENS, NEW EARTH, AND THE RENEWAL OF CREATION</w:t>
      </w:r>
    </w:p>
    <w:p>
      <w:pPr>
        <w:pStyle w:val="Heading2"/>
      </w:pPr>
      <w:r>
        <w:t>2 Peter 3: Ekpyroō, Lyō, and the Fire of Judgment</w:t>
      </w:r>
    </w:p>
    <w:p>
      <w:r>
        <w:t>Peter uses intense language: the elements will be dissolved, the heavens pass with a roar, and the earth and its works are exposed or burned up, depending on the textual reading. Lyō means loose, dissolve, or destroy a structure; pyroō and related fire language signal consuming judgment. Nothing in the passage permits a mild evolutionary improvement.</w:t>
      </w:r>
    </w:p>
    <w:p>
      <w:r>
        <w:t>Yet Peter’s own analogy is the flood. The former world “perished” through water without matter vanishing into nonbeing. Fire can therefore signify catastrophic de-creation and purification followed by re-creation. The promised result is new heavens and new earth “in which righteousness dwells.” The ethical conclusion is holiness and expectancy, not speculation about physical mechanisms.</w:t>
      </w:r>
    </w:p>
    <w:p>
      <w:pPr>
        <w:pStyle w:val="Heading2"/>
      </w:pPr>
      <w:r>
        <w:t>Kainos, Not Merely Recent</w:t>
      </w:r>
    </w:p>
    <w:p>
      <w:r>
        <w:t>Revelation 21 uses kainos for new heaven and new earth. Greek can distinguish neos, new in time or recent, from kainos, new in quality or kind, though usage overlaps and the contrast must not be absolutized. Here kainos suits transformed quality: the former order of death, mourning, pain, and curse has passed.</w:t>
      </w:r>
    </w:p>
    <w:p>
      <w:r>
        <w:t>The One on the throne says, “I am making all things new,” not simply “I am making all new things.” The wording favors renewal of the created order under radical judgment. Resurrection remains the governing analogy: the risen Christ is continuous with the crucified Jesus and gloriously new in condition.</w:t>
      </w:r>
    </w:p>
    <w:p>
      <w:pPr>
        <w:pStyle w:val="Heading2"/>
      </w:pPr>
      <w:r>
        <w:t>Doctrinal and Canonical Synthesis</w:t>
      </w:r>
    </w:p>
    <w:p>
      <w:pPr>
        <w:pStyle w:val="Heading3"/>
      </w:pPr>
      <w:r>
        <w:t>Newness without surrender</w:t>
      </w:r>
    </w:p>
    <w:p>
      <w:r>
        <w:t>Revelation’s word for new emphasizes a creation made new in character. The God who called the first world good does not concede it permanently to the serpent. Redemption displays His faithfulness by bringing the created order to intended glory. The final world is genuinely new—purged, immortal, and filled with righteousness—without implying that God’s first work was a failed draft discarded for an unrelated universe.</w:t>
      </w:r>
    </w:p>
    <w:p>
      <w:pPr>
        <w:pStyle w:val="Heading3"/>
      </w:pPr>
      <w:r>
        <w:t>Continuity and discontinuity</w:t>
      </w:r>
    </w:p>
    <w:p>
      <w:r>
        <w:t>Continuity includes the Creator’s world, human identity, embodiment, vocation, communal life, and creation promises. Discontinuity includes sin, curse, death, decay, estrangement, and rebellion. Resurrection supplies the controlling analogy: Christ’s risen body was the crucified body transformed, not a substitute person. New creation is best understood as this creation judged and gloriously liberated rather than annihilation followed by an unrelated replacement.</w:t>
      </w:r>
    </w:p>
    <w:p>
      <w:pPr>
        <w:pStyle w:val="Heading3"/>
      </w:pPr>
      <w:r>
        <w:t>The fire of 2 Peter 3</w:t>
      </w:r>
    </w:p>
    <w:p>
      <w:r>
        <w:t>Peter compares coming judgment with the flood. The ancient world perished, yet the planet did not cease to exist; the inhabited order was judged through water. Fire exposes and dissolves the works of a rebellious age, bringing cosmic judgment and purification. Textual questions surround whether the earth’s works will be burned, found, or exposed, but every reading insists on radical judgment. The promise that follows is a new heavens and new earth in which righteousness dwells.</w:t>
      </w:r>
    </w:p>
    <w:p>
      <w:pPr>
        <w:pStyle w:val="Heading3"/>
      </w:pPr>
      <w:r>
        <w:t>Isaiah’s prophetic horizon</w:t>
      </w:r>
    </w:p>
    <w:p>
      <w:r>
        <w:t>Isaiah 65 uses long life, houses, vineyards, offspring, peace, and animals. Some treat these as a literal description of the eternal state; others see prophetic idiom portraying final blessing through Israel’s hoped-for restoration, or a nearer horizon opening onto consummation. Revelation clarifies that death is finally absent. Isaiah should neither be flattened into wooden literalism nor emptied into vagueness. The images declare stability, fruitfulness, justice, peace, and covenant enjoyment.</w:t>
      </w:r>
    </w:p>
    <w:p>
      <w:pPr>
        <w:pStyle w:val="Heading3"/>
      </w:pPr>
      <w:r>
        <w:t>Creation liberated</w:t>
      </w:r>
    </w:p>
    <w:p>
      <w:r>
        <w:t>Romans 8 is a strong interpretive control. Creation is subjected unwillingly, groans in labor, and hopes for liberation. Labor pains anticipate birth, not disposal. The freedom creation enters is linked to the glory of God’s children. The same power that raises bodies releases the world from futility. Christian stewardship cannot usher in new creation, but Christians may not despise what God intends to liberate.</w:t>
      </w:r>
    </w:p>
    <w:p>
      <w:pPr>
        <w:pStyle w:val="Heading3"/>
      </w:pPr>
      <w:r>
        <w:t>Where righteousness dwells</w:t>
      </w:r>
    </w:p>
    <w:p>
      <w:r>
        <w:t>The moral center of new creation is righteousness at home. Present society often makes holiness feel displaced and injustice entrenched. In the renewed order, righteousness belongs. This is why biblical hope produces holy conduct now. Peter asks what sort of people believers ought to be. Those awaiting a purified world practice repentance, patience, peace, and faithful stewardship in the old world passing through judgment.</w:t>
      </w:r>
    </w:p>
    <w:p>
      <w:pPr>
        <w:pStyle w:val="Heading1"/>
      </w:pPr>
      <w:r>
        <w:t>SECTION 11: NEW JERUSALEM: HEAVEN COMES DOWN</w:t>
      </w:r>
    </w:p>
    <w:p>
      <w:pPr>
        <w:pStyle w:val="Heading2"/>
      </w:pPr>
      <w:r>
        <w:t>Revelation 21:2–3 — Katabainousan, Coming Down</w:t>
      </w:r>
    </w:p>
    <w:p>
      <w:r>
        <w:t>John sees the city katabainousan, descending, out of heaven from God. The present participle makes the movement vivid. The city’s origin is divine and heavenly; its destination is the renewed creation. Immediately a loud voice interprets the vision: God’s skēnē, tabernacle or dwelling, is with humanity, and He will skēnōsei, dwell or tabernacle, with them.</w:t>
      </w:r>
    </w:p>
    <w:p>
      <w:r>
        <w:t>The repeated dwelling vocabulary ties Revelation to Exodus 25, Ezekiel 37, John 1:14, and the church as temple. The canon’s sanctuary theme reaches completion not through humanity penetrating heaven but through God permanently establishing His presence with a cleansed people.</w:t>
      </w:r>
    </w:p>
    <w:p>
      <w:pPr>
        <w:pStyle w:val="Heading2"/>
      </w:pPr>
      <w:r>
        <w:t>Revelation 21:9–21 — Bride, City, and Holy of Holies</w:t>
      </w:r>
    </w:p>
    <w:p>
      <w:r>
        <w:t>The angel promises to show the bride and shows the holy city. The identification means the city cannot be treated as architecture detached from the people. Yet the people are given a real dwelling portrayed with walls, gates, streets, dimensions, and materials. Symbol and place interpenetrate.</w:t>
      </w:r>
    </w:p>
    <w:p>
      <w:r>
        <w:t>The city is cubic, like the Most Holy Place. Its immense equal dimensions transform the restricted inner sanctuary into the whole habitation of the redeemed. Twelve tribes and twelve apostles mark covenantal fullness. Precious stones recall Eden, priestly breastpiece, and temple. The entire city is priestly sanctuary.</w:t>
      </w:r>
    </w:p>
    <w:p>
      <w:pPr>
        <w:pStyle w:val="Heading2"/>
      </w:pPr>
      <w:r>
        <w:t>Revelation 21:22–27 — No Temple and the Glory of the Nations</w:t>
      </w:r>
    </w:p>
    <w:p>
      <w:r>
        <w:t>John sees no naos, temple sanctuary, because God Almighty and the Lamb are its temple. The absence is fulfillment, not secularization. No structure mediates a presence now filling the whole city. The Lamb remains central, so immediacy never means moving beyond Christ.</w:t>
      </w:r>
    </w:p>
    <w:p>
      <w:r>
        <w:t>Nations walk by the city’s light and kings bring their glory into it. Isaiah 60 supplies the background. Human plurality and purified cultural achievement are not necessarily erased. Whatever enters is cleansed of idolatry and oppression and becomes tribute to God.</w:t>
      </w:r>
    </w:p>
    <w:p>
      <w:pPr>
        <w:pStyle w:val="Heading2"/>
      </w:pPr>
      <w:r>
        <w:t>Revelation 22:1–5 — River, Tree, Face, Service, Reign</w:t>
      </w:r>
    </w:p>
    <w:p>
      <w:r>
        <w:t>The river of life proceeds from the throne of God and the Lamb. The tree of life stands accessible, bearing fruit continually. Ezekiel 47 and Genesis 2 are joined and surpassed. The curse is gone, so no cherubim guard the road home.</w:t>
      </w:r>
    </w:p>
    <w:p>
      <w:r>
        <w:t>Servants serve, see God’s face, bear His name, and reign forever. Latreuō can denote sacred service or worship. The same persons are servants and kings: dominion is restored as joyful priestly service. The beatific vision and human vocation are not competitors. Seeing God empowers everlasting creaturely life before Him.</w:t>
      </w:r>
    </w:p>
    <w:p>
      <w:pPr>
        <w:pStyle w:val="Heading2"/>
      </w:pPr>
      <w:r>
        <w:t>Doctrinal and Canonical Synthesis</w:t>
      </w:r>
    </w:p>
    <w:p>
      <w:pPr>
        <w:pStyle w:val="Heading3"/>
      </w:pPr>
      <w:r>
        <w:t>The decisive direction</w:t>
      </w:r>
    </w:p>
    <w:p>
      <w:r>
        <w:t>Revelation 21 does not end with redeemed humanity ascending from earth to remain in a distant heaven. John sees the holy city coming down out of heaven from God. The direction is theological: salvation originates with God and culminates in His dwelling among humanity. “The tabernacle of God is among men” (Revelation 21:3, NASB 1995) gathers the whole sanctuary story into one announcement. Eden’s lost communion, Israel’s portable tent, Solomon’s temple, prophetic Zion, the Word tabernacling in flesh, and the Spirit-indwelt church reach consummation here.</w:t>
      </w:r>
    </w:p>
    <w:p>
      <w:pPr>
        <w:pStyle w:val="Heading3"/>
      </w:pPr>
      <w:r>
        <w:t>City and bride</w:t>
      </w:r>
    </w:p>
    <w:p>
      <w:r>
        <w:t>The city is prepared as a bride and is later called the bride, the wife of the Lamb. A place can symbolize a people because cities in Scripture represent communities organized under a shared ruler. The imagery is not exhausted by saying the city is only architecture or only people. God gives His redeemed people a prepared, ordered, radiant home, and the glory of that home reflects their covenant union with the Lamb. The city’s beauty is personal before it is decorative.</w:t>
      </w:r>
    </w:p>
    <w:p>
      <w:pPr>
        <w:pStyle w:val="Heading3"/>
      </w:pPr>
      <w:r>
        <w:t>Twelve gates and twelve foundations</w:t>
      </w:r>
    </w:p>
    <w:p>
      <w:r>
        <w:t>The names of Israel’s tribes on the gates and the apostles on the foundations portray the unity and historical fullness of God’s redeemed people. Salvation is neither rootless spirituality nor two unrelated eternal peoples. The apostolic gospel fulfills Israel’s hope in Christ. The wall signifies security; open gates signify peace and welcome; angelic guardians no longer bar the way to life as the cherubim did east of Eden. Nothing unclean enters, yet there is no fear that evil will breach the city.</w:t>
      </w:r>
    </w:p>
    <w:p>
      <w:pPr>
        <w:pStyle w:val="Heading3"/>
      </w:pPr>
      <w:r>
        <w:t>A cubic holy of holies</w:t>
      </w:r>
    </w:p>
    <w:p>
      <w:r>
        <w:t>The city’s equal length, width, and height recall the cubic Most Holy Place of Solomon’s temple. What was once a restricted inner chamber becomes the dimensions of the whole city. The point exceeds size calculation: the entire dwelling is holy of holies. All God’s people live where only the high priest once entered, and they remain there without veil or danger because the Lamb has cleansed them. The precious stones echo priestly vestments and temple splendor, presenting the city as a priestly people and cosmic sanctuary.</w:t>
      </w:r>
    </w:p>
    <w:p>
      <w:pPr>
        <w:pStyle w:val="Heading3"/>
      </w:pPr>
      <w:r>
        <w:t>No temple, no created lamp required</w:t>
      </w:r>
    </w:p>
    <w:p>
      <w:r>
        <w:t>John sees no temple building because God Almighty and the Lamb are its temple. Mediation is not abolished in the sense that Christ becomes unnecessary; rather, everything toward which the sanctuary pointed is immediately present in God and the Lamb. The city needs neither sun nor moon to illuminate it because divine glory is its light and the Lamb its lamp. This does not necessarily assert the nonexistence of celestial bodies. It declares their religious insufficiency and the unsurpassable radiance of God’s presence.</w:t>
      </w:r>
    </w:p>
    <w:p>
      <w:pPr>
        <w:pStyle w:val="Heading3"/>
      </w:pPr>
      <w:r>
        <w:t>No sea</w:t>
      </w:r>
    </w:p>
    <w:p>
      <w:r>
        <w:t>The absence of the sea should be read within Revelation’s symbolic world. The sea is associated with chaos, danger, separation, and the source of the beast. John is not teaching that water as such is evil; a river of life flows through the city. The theological claim is that no chaotic power, threatening distance, or beastly rebellion remains. Everything that made the old world unstable and hostile to holy life has been removed.</w:t>
      </w:r>
    </w:p>
    <w:p>
      <w:pPr>
        <w:pStyle w:val="Heading3"/>
      </w:pPr>
      <w:r>
        <w:t>Nations, kings, and healed culture</w:t>
      </w:r>
    </w:p>
    <w:p>
      <w:r>
        <w:t>The nations walk by the city’s light, and kings bring their glory into it. Revelation does not imagine redeemed life as featureless sameness. Human plurality and the honorable fruits of creaturely vocation are purified and offered to God. The leaves of the tree are for the healing of the nations—not ongoing sickness, but a picture of complete reconciliation after history’s wounds. Cultural glory survives only as cleansed tribute; nothing idolatrous, oppressive, or false enters.</w:t>
      </w:r>
    </w:p>
    <w:p>
      <w:pPr>
        <w:pStyle w:val="Heading3"/>
      </w:pPr>
      <w:r>
        <w:t>River, tree, throne, and face</w:t>
      </w:r>
    </w:p>
    <w:p>
      <w:r>
        <w:t>Revelation 22 joins Eden and Ezekiel. The river flows from the throne of God and the Lamb, the tree of life yields abundant fruit, servants worship and reign, the curse is gone, and God’s face is seen. The city is not merely a return to the first garden. It is Eden developed into a secure civilization, with redeemed humanity confirmed in holiness. There is no night, no guarded entrance, and no possibility of another fall. The servants are also kings because service under God is true freedom and dominion.</w:t>
      </w:r>
    </w:p>
    <w:p>
      <w:pPr>
        <w:pStyle w:val="Heading1"/>
      </w:pPr>
      <w:r>
        <w:t>SECTION 12: ETERNAL LIFE IN THE PRESENCE OF GOD</w:t>
      </w:r>
    </w:p>
    <w:p>
      <w:pPr>
        <w:pStyle w:val="Heading2"/>
      </w:pPr>
      <w:r>
        <w:t>Opsontai to Prosōpon Autou — “They Will See His Face”</w:t>
      </w:r>
    </w:p>
    <w:p>
      <w:r>
        <w:t>Revelation 22:4 uses the future middle opsontai, they will see, with prosōpon, face or presence. Scripture elsewhere says no one can see God and live, reflecting the danger of unveiled holiness to sinners. The final promise assumes complete cleansing and glorification. What once meant death becomes everlasting life.</w:t>
      </w:r>
    </w:p>
    <w:p>
      <w:r>
        <w:t>The vision is genuinely direct but never exhaustive. Finite creatures do not comprehend the infinite essence. They know God truly, without sin’s distortion, through the incarnate Son and by the Spirit. The Lamb remains on the throne in the final scene.</w:t>
      </w:r>
    </w:p>
    <w:p>
      <w:pPr>
        <w:pStyle w:val="Heading2"/>
      </w:pPr>
      <w:r>
        <w:t>1 Corinthians 13:12 and 1 John 3:2</w:t>
      </w:r>
    </w:p>
    <w:p>
      <w:r>
        <w:t>Paul contrasts seeing in a mirror enigmatically with seeing face to face, and partial knowledge with fuller knowledge. Ancient mirrors gave an indirect image, not necessarily a wholly blurred one. The contrast concerns the incompleteness of present revelation and the immediacy of consummated knowledge.</w:t>
      </w:r>
    </w:p>
    <w:p>
      <w:r>
        <w:t>First John joins sight and transformation: “We will be like Him, because we will see Him just as He is” (brief NASB 1995 excerpt). Vision is beatifying because God conforms the saints to Christ. Likeness does not erase Creator-creature distinction; it perfects moral and bodily imaging.</w:t>
      </w:r>
    </w:p>
    <w:p>
      <w:pPr>
        <w:pStyle w:val="Heading2"/>
      </w:pPr>
      <w:r>
        <w:t>Recognition, Marriage, Work, and Animals — Certainty and Inference</w:t>
      </w:r>
    </w:p>
    <w:p>
      <w:r>
        <w:t>Recognition is strongly supported by named patriarchs, Moses and Elijah, remembered martyrdom, apostolic foundations, and resurrection identity. Marriage’s covenant form does not continue in resurrection, according to Jesus, though personal history and purified love remain. Service and reign are explicit; detailed occupations are inferred. Creation’s renewal and prophetic animal imagery make creaturely abundance reasonable, but Scripture does not promise the resurrection of each individual animal.</w:t>
      </w:r>
    </w:p>
    <w:p>
      <w:r>
        <w:t>This hierarchy matters. Pastoral teaching should be confident about Christ, resurrection, recognition, freedom from sin, divine presence, worship, service, reign, and absence of death. It should be modest about age appearance, private homes, specific hobbies, pets, technologies, and the mechanics of memory.</w:t>
      </w:r>
    </w:p>
    <w:p>
      <w:pPr>
        <w:pStyle w:val="Heading2"/>
      </w:pPr>
      <w:r>
        <w:t>Doctrinal and Canonical Synthesis</w:t>
      </w:r>
    </w:p>
    <w:p>
      <w:pPr>
        <w:pStyle w:val="Heading3"/>
      </w:pPr>
      <w:r>
        <w:t>The beatific vision</w:t>
      </w:r>
    </w:p>
    <w:p>
      <w:r>
        <w:t>Christ’s promise that the pure in heart will see God and Revelation’s promise that His servants will see His face establish the deepest hope of redeemed humanity. “Beatific vision” is the church’s term for the direct, joy-producing knowledge of God granted to the glorified. God remains infinite and incomprehensible; creatures do not exhaust His essence. Yet the knowledge is immediate, true, and free from the distortion of sin. We know as beloved creatures can know, through the incarnate Son, by the Spirit, without veil, guilt, or alienation.</w:t>
      </w:r>
    </w:p>
    <w:p>
      <w:pPr>
        <w:pStyle w:val="Heading3"/>
      </w:pPr>
      <w:r>
        <w:t>Seeing God through Christ</w:t>
      </w:r>
    </w:p>
    <w:p>
      <w:r>
        <w:t>The invisible God is known in the face of Jesus Christ. Glorification does not move beyond the Son as though His humanity were scaffolding to discard. The Lamb remains central in Revelation’s final vision. To see God is to behold the triune glory disclosed through Christ and to be made like Him. The vision transforms because the object of sight is infinitely beautiful and the viewer is finally pure. Desire, intellect, affection, and body become harmonized in delighted worship.</w:t>
      </w:r>
    </w:p>
    <w:p>
      <w:pPr>
        <w:pStyle w:val="Heading3"/>
      </w:pPr>
      <w:r>
        <w:t>Worship as the form of all life</w:t>
      </w:r>
    </w:p>
    <w:p>
      <w:r>
        <w:t>Heaven is often caricatured as an endless church service detached from the variety of life. Revelation says God’s servants serve Him and reign. Worship includes praise, but biblically it also includes obedient service, creaturely vocation, stewardship, fellowship, and the offering of all excellence to God. The problem with present work is not meaningful activity itself but toil, vanity, exploitation, boredom, and curse. Eternal worship is all of life ordered rightly around God.</w:t>
      </w:r>
    </w:p>
    <w:p>
      <w:pPr>
        <w:pStyle w:val="Heading3"/>
      </w:pPr>
      <w:r>
        <w:t>Identity, recognition, and memory</w:t>
      </w:r>
    </w:p>
    <w:p>
      <w:r>
        <w:t>Scripture supports continuing personal identity: Abraham remains Abraham, Moses and Elijah are recognizable, the martyrs remember injustice, and resurrection restores the person who died. Perfect knowledge does not require erasing the past. Memory can be healed and placed within God’s final interpretation, so former sorrows no longer wound or accuse. Revelation’s promise that tears are wiped away suggests comfort and resolution, not lobotomy. We should not claim a detailed psychology Scripture does not give, but love requires recognizable persons rather than interchangeable consciousness.</w:t>
      </w:r>
    </w:p>
    <w:p>
      <w:pPr>
        <w:pStyle w:val="Heading3"/>
      </w:pPr>
      <w:r>
        <w:t>Family and marriage</w:t>
      </w:r>
    </w:p>
    <w:p>
      <w:r>
        <w:t>Jesus teaches that resurrection life does not continue marriage as a reproductive covenant; the redeemed neither marry nor are given in marriage. This does not imply that spouses become strangers or that familial love is subtracted. Particular histories remain part of identity, but every relationship is purified and gathered into the greater marriage of Christ and His church. No redeemed person experiences the abolition of earthly marriage as deprivation, because every true good marriage signified is fulfilled in communion with Christ and the entire household of God.</w:t>
      </w:r>
    </w:p>
    <w:p>
      <w:pPr>
        <w:pStyle w:val="Heading3"/>
      </w:pPr>
      <w:r>
        <w:t>Children, loss, and the character of God</w:t>
      </w:r>
    </w:p>
    <w:p>
      <w:r>
        <w:t>Scripture does not answer every question about age, development, or the appearance of those who die young. It gives stronger anchors: the Judge of all the earth does right; Christ welcomes children; resurrection restores embodied persons; and God removes death and grief. Christian consolation should not manufacture vivid details to fill silence. It should rest in God’s revealed character and the certainty that nothing entrusted to Christ is diminished, forgotten, or finally lost.</w:t>
      </w:r>
    </w:p>
    <w:p>
      <w:pPr>
        <w:pStyle w:val="Heading3"/>
      </w:pPr>
      <w:r>
        <w:t>Work, creativity, and dominion</w:t>
      </w:r>
    </w:p>
    <w:p>
      <w:r>
        <w:t>Humanity’s first commission involved cultivation and dominion before sin. The curse made work painful but did not make vocation evil. Reigning, serving, nations, and cultural glory reasonably support meaningful activity in new creation. We may infer exploration, making, learning, ordering, and shared projects, but should label these as inference. What is certain is richer: gifts will no longer be bent toward pride, labor will not decay into futility, and every achievement will become grateful participation in God’s goodness.</w:t>
      </w:r>
    </w:p>
    <w:p>
      <w:pPr>
        <w:pStyle w:val="Heading3"/>
      </w:pPr>
      <w:r>
        <w:t>Animals and ordinary creaturely life</w:t>
      </w:r>
    </w:p>
    <w:p>
      <w:r>
        <w:t>Isaiah’s peaceable-creature imagery and the renewal of creation make animal life in the new earth a reasonable expectation, though Scripture does not promise the resurrection of each individual animal. Likewise meals, landscapes, music, and social fellowship fit embodied resurrection and biblical feast imagery. The wise posture is neither embarrassed minimalism nor confident fantasy. We affirm the goodness and renewal of creaturely life while allowing God’s promised reality to exceed our most wholesome imagination.</w:t>
      </w:r>
    </w:p>
    <w:p>
      <w:pPr>
        <w:pStyle w:val="Heading3"/>
      </w:pPr>
      <w:r>
        <w:t>No sorrow, crying, pain, or death</w:t>
      </w:r>
    </w:p>
    <w:p>
      <w:r>
        <w:t>Revelation 21 does not merely promise better coping. It announces the removal of the conditions that make mourning necessary. God wipes tears; death is no more; pain has no future jurisdiction. Perfect joy does not require ignorance of hell or history but complete agreement with God’s righteous judgment, healed affection, and full possession of the highest Good. The saints will not be less compassionate than now; they will be compassionate without confusion, guilt, helplessness, or rebellion against truth.</w:t>
      </w:r>
    </w:p>
    <w:p>
      <w:pPr>
        <w:pStyle w:val="Heading1"/>
      </w:pPr>
      <w:r>
        <w:t>SECTION 13: REWARDS, GLORY, AND DIFFERENCES IN THE ETERNAL STATE</w:t>
      </w:r>
    </w:p>
    <w:p>
      <w:pPr>
        <w:pStyle w:val="Heading2"/>
      </w:pPr>
      <w:r>
        <w:t>Misthos and the Language of Reward</w:t>
      </w:r>
    </w:p>
    <w:p>
      <w:r>
        <w:t>Misthos can mean wage, recompense, or reward. In Matthew 6 the Father rewards hidden righteousness, while hypocrites already “have” their reward in human applause. The contrast is not salvation by works versus salvation by grace, but whose approval governs discipleship.</w:t>
      </w:r>
    </w:p>
    <w:p>
      <w:r>
        <w:t>Paul can call eternal life God’s gift while also speaking of reward for labor. The covenantal category is paternal generosity: God crowns what His grace produces. Strict merit would require a work originating independently, perfectly proportioned to payment, and placing God in debt. Christian service meets none of those conditions.</w:t>
      </w:r>
    </w:p>
    <w:p>
      <w:pPr>
        <w:pStyle w:val="Heading2"/>
      </w:pPr>
      <w:r>
        <w:t>1 Corinthians 3:10–15 — Work Tested by Fire</w:t>
      </w:r>
    </w:p>
    <w:p>
      <w:r>
        <w:t>Christ is the only foundation. Ministers build with materials of differing durability, and the Day exposes quality. The person whose work burns suffers loss yet is saved “as through fire.” The passage does not teach purgatory; the fire tests work at the eschatological Day rather than purifying a soul through postmortem suffering.</w:t>
      </w:r>
    </w:p>
    <w:p>
      <w:r>
        <w:t>The immediate subject is church-building ministry, though the principle extends cautiously to accountable stewardship. Reward magnifies the importance of doctrinal fidelity, motive, love, and enduring fruit without making them the foundation of acceptance.</w:t>
      </w:r>
    </w:p>
    <w:p>
      <w:pPr>
        <w:pStyle w:val="Heading2"/>
      </w:pPr>
      <w:r>
        <w:t>Degrees of Glory and Perfect Joy</w:t>
      </w:r>
    </w:p>
    <w:p>
      <w:r>
        <w:t>Augustine’s vessel analogy remains useful: vessels of different capacity may all be completely full. Aquinas distinguished the essential blessedness of enjoying God from additional honors. Calvin and Turretin insisted that reward displays liberality, not human merit. Edwards argued that perfect love makes another saint’s glory an occasion for joy rather than envy.</w:t>
      </w:r>
    </w:p>
    <w:p>
      <w:r>
        <w:t>Scripture does not give a detailed ranking system. It does teach differentiated stewardship, judgment according to works, and reward. Perfect joy is preserved because every saint possesses God as the supreme good and loves the communion of saints without rivalry.</w:t>
      </w:r>
    </w:p>
    <w:p>
      <w:pPr>
        <w:pStyle w:val="Heading2"/>
      </w:pPr>
      <w:r>
        <w:t>Doctrinal and Canonical Synthesis</w:t>
      </w:r>
    </w:p>
    <w:p>
      <w:pPr>
        <w:pStyle w:val="Heading3"/>
      </w:pPr>
      <w:r>
        <w:t>Salvation and reward distinguished</w:t>
      </w:r>
    </w:p>
    <w:p>
      <w:r>
        <w:t>Justification is God’s once-for-all declaration that the ungodly believer is righteous in Christ. No reward adds to the sufficiency of His obedience or purchases entry into life. Yet the New Testament repeatedly addresses believers as accountable servants whose labor the Father sees and rewards. Confusing salvation and reward breeds merit-based fear; denying reward makes warnings and promises unreal. Grace establishes both acceptance in the Son and meaningful evaluation of the life lived from that acceptance.</w:t>
      </w:r>
    </w:p>
    <w:p>
      <w:pPr>
        <w:pStyle w:val="Heading3"/>
      </w:pPr>
      <w:r>
        <w:t>The testing of work</w:t>
      </w:r>
    </w:p>
    <w:p>
      <w:r>
        <w:t>First Corinthians 3 pictures builders working on the one foundation, Jesus Christ. Fire tests the quality of each work. Some labor endures and receives reward; some burns though the person is saved. The passage concerns ministry within God’s temple, but its principle illuminates broader stewardship: God distinguishes what is faithful from what is hollow. The test is not worldly prominence. Hidden motives, apostolic truth, love, and faithfulness matter to the Judge who brings counsels of hearts to light.</w:t>
      </w:r>
    </w:p>
    <w:p>
      <w:pPr>
        <w:pStyle w:val="Heading3"/>
      </w:pPr>
      <w:r>
        <w:t>According to works</w:t>
      </w:r>
    </w:p>
    <w:p>
      <w:r>
        <w:t>Second Corinthians 5 says all appear before Christ’s judgment seat to receive according to deeds done through the body. This intensifies embodied discipleship. What believers do now matters eternally, not because grace is fragile, but because grace restores moral agency and produces fruit. Good works are prepared by God, empowered by the Spirit, imperfectly performed by saints, accepted through Christ, and then crowned by the Father. Reward is grace honoring grace-enabled faithfulness.</w:t>
      </w:r>
    </w:p>
    <w:p>
      <w:pPr>
        <w:pStyle w:val="Heading3"/>
      </w:pPr>
      <w:r>
        <w:t>Degrees of glory in historic theology</w:t>
      </w:r>
    </w:p>
    <w:p>
      <w:r>
        <w:t>Augustine argued that differing honor need not produce differing happiness, using the image of vessels of different capacities all completely full. Aquinas distinguished the essential reward of enjoying God from additional joy connected with particular victories. Calvin emphasized that reward language displays divine generosity rather than human merit. Turretin guarded the difference between gracious paternal reward and strict payment owed to a worker. Edwards imagined perfected saints delighting in one another’s glory because love, not envy, governs heaven. Their formulations vary, but they converge on full joy, unequal stewardship, and grace from beginning to end.</w:t>
      </w:r>
    </w:p>
    <w:p>
      <w:pPr>
        <w:pStyle w:val="Heading3"/>
      </w:pPr>
      <w:r>
        <w:t>Perfect joy without envy</w:t>
      </w:r>
    </w:p>
    <w:p>
      <w:r>
        <w:t>Difference causes pain now because sin turns comparison into pride, scarcity, resentment, and fear. In glory every saint loves God supremely and neighbors perfectly. A greater display of grace in another becomes additional reason for shared praise, not personal diminishment. Every capacity is full; no one lacks the blessedness promised in Christ. The possibility of differentiated reward therefore does not imply a hierarchy of insecurity. It magnifies the seriousness of discipleship while preserving complete satisfaction in God.</w:t>
      </w:r>
    </w:p>
    <w:p>
      <w:pPr>
        <w:pStyle w:val="Heading3"/>
      </w:pPr>
      <w:r>
        <w:t>The pastoral purpose of reward</w:t>
      </w:r>
    </w:p>
    <w:p>
      <w:r>
        <w:t>Jesus speaks of heavenly reward to liberate disciples from human applause. The Father sees secret giving, prayer, fasting, sacrifice, endurance, and mercy. Reward strengthens perseverance when obedience appears unnoticed and costly. It should not produce calculations about minimum faithfulness or maximum status. The proper response is grateful zeal: because acceptance is secure and labor is not in vain, believers can spend themselves in love and leave recognition to the righteous Father.</w:t>
      </w:r>
    </w:p>
    <w:p>
      <w:pPr>
        <w:pStyle w:val="Heading1"/>
      </w:pPr>
      <w:r>
        <w:t>SECTION 14: MAJOR DOCTRINAL QUESTIONS AND COMPETING VIEWS</w:t>
      </w:r>
    </w:p>
    <w:p>
      <w:pPr>
        <w:pStyle w:val="Heading2"/>
      </w:pPr>
      <w:r>
        <w:t>Conscious Intermediate State vs. Soul Sleep</w:t>
      </w:r>
    </w:p>
    <w:p>
      <w:r>
        <w:t>Soul-sleep readings emphasize the metaphor of sleep, Old Testament statements about the dead not praising within earthly life, and the unity of the person. The conscious-state reading emphasizes Luke 23:43, Philippians 1:23, 2 Corinthians 5:8, Hebrews 12:23, and Revelation 6. Sleep naturally describes the body and death’s temporary character; it need not assert unconsciousness of the soul.</w:t>
      </w:r>
    </w:p>
    <w:p>
      <w:r>
        <w:t>The cumulative New Testament evidence favors conscious presence with Christ. This view should not borrow Greek contempt for the body. The separated state is blessed because of Christ and incomplete because resurrection remains necessary.</w:t>
      </w:r>
    </w:p>
    <w:p>
      <w:pPr>
        <w:pStyle w:val="Heading2"/>
      </w:pPr>
      <w:r>
        <w:t>Renewed Creation vs. Total Replacement</w:t>
      </w:r>
    </w:p>
    <w:p>
      <w:r>
        <w:t>Replacement emphasizes Peter’s dissolving fire and Revelation’s passing first heaven and earth. Renewal emphasizes Romans 8’s liberation, the flood analogy, resurrection continuity, and “making all things new.” Both sides rightly insist on catastrophic judgment and real newness.</w:t>
      </w:r>
    </w:p>
    <w:p>
      <w:r>
        <w:t>The best synthesis is transformative continuity: the old creation as sin-governed and death-bound passes away, while God’s handiwork is purified and glorified. The resurrection of Jesus prevents both superficial continuity and absolute unrelated replacement.</w:t>
      </w:r>
    </w:p>
    <w:p>
      <w:pPr>
        <w:pStyle w:val="Heading2"/>
      </w:pPr>
      <w:r>
        <w:t>Amillennial, Premillennial, and Postmillennial Placement</w:t>
      </w:r>
    </w:p>
    <w:p>
      <w:r>
        <w:t>Premillennial views place Christ’s return before a distinct thousand-year reign and the final new creation after it. Amillennialism reads Revelation 20 as the present interadvental reign of Christ and departed saints, followed by one consummating return, resurrection, judgment, and new creation. Postmillennialism expects extensive gospel triumph in history before the same final advent.</w:t>
      </w:r>
    </w:p>
    <w:p>
      <w:r>
        <w:t>This study uses an amillennial framework, especially in reading the “first resurrection” and heavenly reign of Revelation 20. Yet the central doctrine of heaven does not depend on resolving every millennial question. Orthodox positions confess the exalted Christ, conscious blessing of the departed, bodily resurrection, final judgment, and everlasting new creation.</w:t>
      </w:r>
    </w:p>
    <w:p>
      <w:pPr>
        <w:pStyle w:val="Heading2"/>
      </w:pPr>
      <w:r>
        <w:t>Doctrinal and Canonical Synthesis</w:t>
      </w:r>
    </w:p>
    <w:p>
      <w:pPr>
        <w:pStyle w:val="Heading3"/>
      </w:pPr>
      <w:r>
        <w:t>Conscious presence and soul sleep</w:t>
      </w:r>
    </w:p>
    <w:p>
      <w:r>
        <w:t>The historic majority view holds that believers consciously enjoy Christ between death and resurrection, appealing to Luke 23, Philippians 1, 2 Corinthians 5, Hebrews 12, and Revelation 6. Soul-sleep advocates stress death’s frequent description as sleep and texts that deny the dead participation in earthly affairs. “Sleep,” however, naturally describes the body’s appearance and death’s temporary character; it need not define the soul’s consciousness. The cumulative New Testament evidence favors conscious presence while maintaining that resurrection, not disembodiment, is final.</w:t>
      </w:r>
    </w:p>
    <w:p>
      <w:pPr>
        <w:pStyle w:val="Heading3"/>
      </w:pPr>
      <w:r>
        <w:t>Renewal and total replacement</w:t>
      </w:r>
    </w:p>
    <w:p>
      <w:r>
        <w:t>Replacement readings emphasize the passing away of heaven and earth and the dissolving fire of 2 Peter 3. Renewal readings emphasize flood analogy, Romans 8’s liberation, resurrection continuity, and the descent of the city into a created order made new. The strongest synthesis affirms transformation radical enough to be called destruction of the old order while preserving the identity of God’s creation. Continuity must never domesticate judgment; discontinuity must never imply that sin successfully forced God to abandon His handiwork.</w:t>
      </w:r>
    </w:p>
    <w:p>
      <w:pPr>
        <w:pStyle w:val="Heading3"/>
      </w:pPr>
      <w:r>
        <w:t>Literal and symbolic New Jerusalem</w:t>
      </w:r>
    </w:p>
    <w:p>
      <w:r>
        <w:t>A strictly literal approach treats dimensions and materials as architectural description. A strictly symbolic approach identifies the city entirely with the glorified people. Revelation itself supports an integrated reading. John is shown the bride and sees a city; the city has real spatial imagery while every feature bears theological meaning. Apocalyptic symbols are not opposites of reality. They disclose a reality too comprehensive for flat description. The final dwelling will be real, ordered, secure, beautiful, communal, and saturated with God’s presence, whether its material correspondence exceeds our present categories.</w:t>
      </w:r>
    </w:p>
    <w:p>
      <w:pPr>
        <w:pStyle w:val="Heading3"/>
      </w:pPr>
      <w:r>
        <w:t>Millennial frameworks</w:t>
      </w:r>
    </w:p>
    <w:p>
      <w:r>
        <w:t>Premillennialism expects Christ’s return before a distinct millennial reign and ordinarily places the final new creation after that reign. Amillennialism reads the thousand years as the present heavenly reign of Christ and His saints between the two advents, followed by return, general resurrection, judgment, and new creation. Postmillennialism expects the gospel’s extensive historical triumph before Christ returns, then resurrection and final state. These differences affect the route through Revelation 20, but all orthodox forms confess personal return, bodily resurrection, final judgment, and everlasting new creation. This study adopts an amillennial organizing framework while identifying conclusions that do not depend on it.</w:t>
      </w:r>
    </w:p>
    <w:p>
      <w:pPr>
        <w:pStyle w:val="Heading3"/>
      </w:pPr>
      <w:r>
        <w:t>The beatific vision: direct and mediated</w:t>
      </w:r>
    </w:p>
    <w:p>
      <w:r>
        <w:t>Some classical formulations speak of direct intellectual sight of the divine essence; Reformed theology often stresses that finite creatures never comprehend God and always know Him through the Son. These claims need not be forced into contradiction. The final knowledge is direct in that sin, guilt, and present veils no longer obstruct communion. It is mediated in that creatures remain creatures and the incarnate Lamb eternally reveals the triune God. We truly see His face without becoming infinite or bypassing Christ.</w:t>
      </w:r>
    </w:p>
    <w:p>
      <w:pPr>
        <w:pStyle w:val="Heading3"/>
      </w:pPr>
      <w:r>
        <w:t>Memory and recognition</w:t>
      </w:r>
    </w:p>
    <w:p>
      <w:r>
        <w:t>Texts naming patriarchs, prophets, apostles, martyrs, nations, and personal deeds support identity and recognition. Scripture does not specify the mechanism or extent of recalled earthly detail. The safest conclusion is that whatever belongs to truthful identity is preserved and healed, while ignorance, misinterpretation, resentment, and debilitating grief are removed. Claims that everyone remembers everything or that painful history is erased go beyond the evidence.</w:t>
      </w:r>
    </w:p>
    <w:p>
      <w:pPr>
        <w:pStyle w:val="Heading3"/>
      </w:pPr>
      <w:r>
        <w:t>Near-death experiences and private revelation</w:t>
      </w:r>
    </w:p>
    <w:p>
      <w:r>
        <w:t>Reports of tunnels, relatives, landscapes, or judgment differ across persons and cultures. Even a sincere experience may involve physiology, medication, memory construction, or spiritual deception. No account can establish doctrine or revise Scripture. The apostolic rule is sufficient: test all things, refuse occult contact, and build hope on Christ’s death, resurrection, promise, and return. The strongest Christian testimony about heaven is not “I briefly saw” but “God raised Jesus from the dead.”</w:t>
      </w:r>
    </w:p>
    <w:p>
      <w:pPr>
        <w:pStyle w:val="Heading1"/>
      </w:pPr>
      <w:r>
        <w:t>SECTION 15: SYNTHESIS: FROM EDEN TO THE NEW JERUSALEM</w:t>
      </w:r>
    </w:p>
    <w:p>
      <w:pPr>
        <w:pStyle w:val="Heading2"/>
      </w:pPr>
      <w:r>
        <w:t>The Canonical Movement — Presence Lost and Restored</w:t>
      </w:r>
    </w:p>
    <w:p>
      <w:r>
        <w:t>Genesis begins with heaven and earth ordered together and humanity before God. Sin brings exile from His face. Bethel reveals heaven opened by promise; Sinai brings heaven’s holiness down; tabernacle and temple provide guarded dwelling; prophets promise return, resurrection, river, Zion, and new creation. The Word then tabernacles in flesh and identifies Himself as the true meeting place.</w:t>
      </w:r>
    </w:p>
    <w:p>
      <w:r>
        <w:t>Christ bears judgment, rises bodily, ascends, and reigns as heavenly Priest-King. The Spirit unites the church to Him. Departed saints enter His presence and wait. At His parousia the dead rise, judgment removes evil, creation is liberated, and New Jerusalem descends. Revelation ends with face, throne, river, tree, service, and reign.</w:t>
      </w:r>
    </w:p>
    <w:p>
      <w:pPr>
        <w:pStyle w:val="Heading2"/>
      </w:pPr>
      <w:r>
        <w:t>The Doctrinal Conclusion</w:t>
      </w:r>
    </w:p>
    <w:p>
      <w:r>
        <w:t>Heaven is God’s created but transcendent royal realm, the present location of the glorified Christ’s session, and the blessed destination of believers between death and resurrection. It is also the source from which kingdom, judgment, and renewal come. These dimensions must be confessed together.</w:t>
      </w:r>
    </w:p>
    <w:p>
      <w:r>
        <w:t>The final Christian hope is not permanent escape from embodiment or creation. It is life with Christ through death if necessary, followed by bodily resurrection in a renewed heaven-and-earth order filled with God’s unveiled presence. Heaven comes down because grace begins, governs, and completes the entire movement.</w:t>
      </w:r>
    </w:p>
    <w:p>
      <w:pPr>
        <w:pStyle w:val="Heading2"/>
      </w:pPr>
      <w:r>
        <w:t>Doctrinal and Canonical Synthesis</w:t>
      </w:r>
    </w:p>
    <w:p>
      <w:pPr>
        <w:pStyle w:val="Heading3"/>
      </w:pPr>
      <w:r>
        <w:t>Creation and communion</w:t>
      </w:r>
    </w:p>
    <w:p>
      <w:r>
        <w:t>God creates heaven and earth as a good, ordered whole and places His image-bearers in embodied vocation. Eden is holy space, the tree gives life, and divine presence makes the garden home. Nothing in the beginning suggests that human destiny is permanent escape from material existence. The goal is faithful life before God within His creation.</w:t>
      </w:r>
    </w:p>
    <w:p>
      <w:pPr>
        <w:pStyle w:val="Heading3"/>
      </w:pPr>
      <w:r>
        <w:t>Fall and exile</w:t>
      </w:r>
    </w:p>
    <w:p>
      <w:r>
        <w:t>Sin fractures communion, brings curse and death, and drives humanity from sanctuary. Cherubim guard the way. The remainder of Scripture cannot be understood apart from this wound. Humanity needs forgiveness, cleansing, a faithful representative, victory over the serpent, restored access, resurrection, and a healed world.</w:t>
      </w:r>
    </w:p>
    <w:p>
      <w:pPr>
        <w:pStyle w:val="Heading3"/>
      </w:pPr>
      <w:r>
        <w:t>Promise and provisional dwelling</w:t>
      </w:r>
    </w:p>
    <w:p>
      <w:r>
        <w:t>Patriarchal altars, Bethel, Sinai, tabernacle, temple, priesthood, sacrifice, land, kingship, and Zion provide real fellowship while pointing beyond themselves. God repeatedly comes near, yet veils, boundaries, blood, and exile testify that the problem is unresolved. The prophets promise a servant, a Son of Man, a feast, resurrection, a river, a renewed land, and God’s permanent return.</w:t>
      </w:r>
    </w:p>
    <w:p>
      <w:pPr>
        <w:pStyle w:val="Heading3"/>
      </w:pPr>
      <w:r>
        <w:t>Incarnation and accomplishment</w:t>
      </w:r>
    </w:p>
    <w:p>
      <w:r>
        <w:t>The Word becomes flesh and tabernacles among us. Jesus is true temple, sacrifice, priest, king, and last Adam. He bears curse, enters death, rises bodily, and ascends as glorified Man. In Him heaven and earth meet without confusion. His resurrection is the firstfruits of the new creation, and His ascension places the victorious human Messiah at God’s right hand.</w:t>
      </w:r>
    </w:p>
    <w:p>
      <w:pPr>
        <w:pStyle w:val="Heading3"/>
      </w:pPr>
      <w:r>
        <w:t>The church between ascension and return</w:t>
      </w:r>
    </w:p>
    <w:p>
      <w:r>
        <w:t>The Spirit unites believers to the enthroned Christ, grants heavenly citizenship, and makes the church a temple. Worship joins the heavenly assembly, prayer approaches the throne, and mission announces heaven’s King. Those who die are with Christ and safe, but both living and departed saints wait. The church’s present experience is real participation and genuine incompleteness.</w:t>
      </w:r>
    </w:p>
    <w:p>
      <w:pPr>
        <w:pStyle w:val="Heading3"/>
      </w:pPr>
      <w:r>
        <w:t>Return, resurrection, and judgment</w:t>
      </w:r>
    </w:p>
    <w:p>
      <w:r>
        <w:t>Christ comes from heaven. The dead rise; living saints are transformed; the church is gathered; deeds are disclosed; evil is judged; Death and Hades are destroyed. The gospel’s victory becomes bodily, public, social, and cosmic. No enemy remains hidden beneath the language of spiritual survival.</w:t>
      </w:r>
    </w:p>
    <w:p>
      <w:pPr>
        <w:pStyle w:val="Heading3"/>
      </w:pPr>
      <w:r>
        <w:t>New creation and permanent dwelling</w:t>
      </w:r>
    </w:p>
    <w:p>
      <w:r>
        <w:t>Heaven and earth are made new; the city descends; God dwells with humanity; the Lamb is the lamp; the curse is removed; the river and tree give life; the servants see God’s face and reign forever. The final hope is neither “earth without heaven” nor “heaven instead of earth.” It is reconciled creation filled with the immediate glory of God.</w:t>
      </w:r>
    </w:p>
    <w:p>
      <w:pPr>
        <w:pStyle w:val="Heading3"/>
      </w:pPr>
      <w:r>
        <w:t>Living now in light of then</w:t>
      </w:r>
    </w:p>
    <w:p>
      <w:r>
        <w:t>This hope produces worship without escapism, grief without despair, holiness without legalism, work without idolatry, courage without denial, and mission without manipulation. Bodies matter because they will be raised. Creation matters because it will be liberated. Justice matters because Christ will judge. Hidden faithfulness matters because the Father rewards. Above all, Christ matters because every stage of hope is communion with Him.</w:t>
      </w:r>
    </w:p>
    <w:p>
      <w:pPr>
        <w:pStyle w:val="Heading3"/>
      </w:pPr>
      <w:r>
        <w:t>The final confession</w:t>
      </w:r>
    </w:p>
    <w:p>
      <w:r>
        <w:t>Heaven is not ultimately God’s way of removing redeemed humanity from creation. It is the heavenly reality from which His reign, salvation, and final renewal come. The believer who dies enters Christ’s presence, but Christian hope reaches fullness only when Christ returns, the dead are raised, creation is renewed, and the dwelling of God is forever with humanity. The doctrine ends where all sound doctrine ends: not in speculation, but in adoration—“Come, Lord Jesus.”</w:t>
      </w:r>
    </w:p>
    <w:p>
      <w:pPr>
        <w:pStyle w:val="Heading1"/>
      </w:pPr>
      <w:r>
        <w:t>SECTION 16: MAJOR DOCTRINAL POSITIONS COMPARED</w:t>
      </w:r>
    </w:p>
    <w:p>
      <w:r>
        <w:t>The positions below should be compared at the level of their strongest exegetical arguments. The central Christian affirmations—Christ’s bodily resurrection and ascension, His present reign, the believer’s hope, His personal return, bodily resurrection, final judgment, and everlasting communion with God—must not be lost inside disagreements about sequence or symbolism.</w:t>
      </w:r>
    </w:p>
    <w:tbl>
      <w:tblPr>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728"/>
            <w:shd w:fill="1B3A5C"/>
          </w:tcPr>
          <w:p>
            <w:r>
              <w:rPr>
                <w:b/>
                <w:color w:val="FFFFFF"/>
              </w:rPr>
              <w:t>Question</w:t>
            </w:r>
          </w:p>
        </w:tc>
        <w:tc>
          <w:tcPr>
            <w:tcW w:type="dxa" w:w="2448"/>
            <w:shd w:fill="1B3A5C"/>
          </w:tcPr>
          <w:p>
            <w:r>
              <w:rPr>
                <w:b/>
                <w:color w:val="FFFFFF"/>
              </w:rPr>
              <w:t>Study conclusion</w:t>
            </w:r>
          </w:p>
        </w:tc>
        <w:tc>
          <w:tcPr>
            <w:tcW w:type="dxa" w:w="2448"/>
            <w:shd w:fill="1B3A5C"/>
          </w:tcPr>
          <w:p>
            <w:r>
              <w:rPr>
                <w:b/>
                <w:color w:val="FFFFFF"/>
              </w:rPr>
              <w:t>Alternative</w:t>
            </w:r>
          </w:p>
        </w:tc>
        <w:tc>
          <w:tcPr>
            <w:tcW w:type="dxa" w:w="2736"/>
            <w:shd w:fill="1B3A5C"/>
          </w:tcPr>
          <w:p>
            <w:r>
              <w:rPr>
                <w:b/>
                <w:color w:val="FFFFFF"/>
              </w:rPr>
              <w:t>Key texts</w:t>
            </w:r>
          </w:p>
        </w:tc>
      </w:tr>
      <w:tr>
        <w:trPr>
          <w:cantSplit/>
        </w:trPr>
        <w:tc>
          <w:tcPr>
            <w:tcW w:type="dxa" w:w="1728"/>
            <w:tcMar>
              <w:top w:w="80" w:type="dxa"/>
              <w:start w:w="120" w:type="dxa"/>
              <w:bottom w:w="80" w:type="dxa"/>
              <w:end w:w="120" w:type="dxa"/>
            </w:tcMar>
            <w:vAlign w:val="top"/>
          </w:tcPr>
          <w:p>
            <w:r>
              <w:t>Intermediate state</w:t>
            </w:r>
          </w:p>
        </w:tc>
        <w:tc>
          <w:tcPr>
            <w:tcW w:type="dxa" w:w="2448"/>
            <w:tcMar>
              <w:top w:w="80" w:type="dxa"/>
              <w:start w:w="120" w:type="dxa"/>
              <w:bottom w:w="80" w:type="dxa"/>
              <w:end w:w="120" w:type="dxa"/>
            </w:tcMar>
            <w:vAlign w:val="top"/>
          </w:tcPr>
          <w:p>
            <w:r>
              <w:t>Conscious presence with Christ</w:t>
            </w:r>
          </w:p>
        </w:tc>
        <w:tc>
          <w:tcPr>
            <w:tcW w:type="dxa" w:w="2448"/>
            <w:tcMar>
              <w:top w:w="80" w:type="dxa"/>
              <w:start w:w="120" w:type="dxa"/>
              <w:bottom w:w="80" w:type="dxa"/>
              <w:end w:w="120" w:type="dxa"/>
            </w:tcMar>
            <w:vAlign w:val="top"/>
          </w:tcPr>
          <w:p>
            <w:r>
              <w:t>Soul sleep</w:t>
            </w:r>
          </w:p>
        </w:tc>
        <w:tc>
          <w:tcPr>
            <w:tcW w:type="dxa" w:w="2736"/>
            <w:tcMar>
              <w:top w:w="80" w:type="dxa"/>
              <w:start w:w="120" w:type="dxa"/>
              <w:bottom w:w="80" w:type="dxa"/>
              <w:end w:w="120" w:type="dxa"/>
            </w:tcMar>
            <w:vAlign w:val="top"/>
          </w:tcPr>
          <w:p>
            <w:r>
              <w:t>Luke 23:43; Philippians 1:23; 2 Corinthians 5:8; Revelation 6:9–11</w:t>
            </w:r>
          </w:p>
        </w:tc>
      </w:tr>
      <w:tr>
        <w:trPr>
          <w:cantSplit/>
        </w:trPr>
        <w:tc>
          <w:tcPr>
            <w:tcW w:type="dxa" w:w="1728"/>
            <w:tcMar>
              <w:top w:w="80" w:type="dxa"/>
              <w:start w:w="120" w:type="dxa"/>
              <w:bottom w:w="80" w:type="dxa"/>
              <w:end w:w="120" w:type="dxa"/>
            </w:tcMar>
            <w:vAlign w:val="top"/>
          </w:tcPr>
          <w:p>
            <w:r>
              <w:t>Creation’s future</w:t>
            </w:r>
          </w:p>
        </w:tc>
        <w:tc>
          <w:tcPr>
            <w:tcW w:type="dxa" w:w="2448"/>
            <w:tcMar>
              <w:top w:w="80" w:type="dxa"/>
              <w:start w:w="120" w:type="dxa"/>
              <w:bottom w:w="80" w:type="dxa"/>
              <w:end w:w="120" w:type="dxa"/>
            </w:tcMar>
            <w:vAlign w:val="top"/>
          </w:tcPr>
          <w:p>
            <w:r>
              <w:t>Radical purification and renewal</w:t>
            </w:r>
          </w:p>
        </w:tc>
        <w:tc>
          <w:tcPr>
            <w:tcW w:type="dxa" w:w="2448"/>
            <w:tcMar>
              <w:top w:w="80" w:type="dxa"/>
              <w:start w:w="120" w:type="dxa"/>
              <w:bottom w:w="80" w:type="dxa"/>
              <w:end w:w="120" w:type="dxa"/>
            </w:tcMar>
            <w:vAlign w:val="top"/>
          </w:tcPr>
          <w:p>
            <w:r>
              <w:t>Total annihilation and unrelated replacement</w:t>
            </w:r>
          </w:p>
        </w:tc>
        <w:tc>
          <w:tcPr>
            <w:tcW w:type="dxa" w:w="2736"/>
            <w:tcMar>
              <w:top w:w="80" w:type="dxa"/>
              <w:start w:w="120" w:type="dxa"/>
              <w:bottom w:w="80" w:type="dxa"/>
              <w:end w:w="120" w:type="dxa"/>
            </w:tcMar>
            <w:vAlign w:val="top"/>
          </w:tcPr>
          <w:p>
            <w:r>
              <w:t>Romans 8:18–25; 2 Peter 3:5–13; Revelation 21:5</w:t>
            </w:r>
          </w:p>
        </w:tc>
      </w:tr>
      <w:tr>
        <w:trPr>
          <w:cantSplit/>
        </w:trPr>
        <w:tc>
          <w:tcPr>
            <w:tcW w:type="dxa" w:w="1728"/>
            <w:tcMar>
              <w:top w:w="80" w:type="dxa"/>
              <w:start w:w="120" w:type="dxa"/>
              <w:bottom w:w="80" w:type="dxa"/>
              <w:end w:w="120" w:type="dxa"/>
            </w:tcMar>
            <w:vAlign w:val="top"/>
          </w:tcPr>
          <w:p>
            <w:r>
              <w:t>New Jerusalem</w:t>
            </w:r>
          </w:p>
        </w:tc>
        <w:tc>
          <w:tcPr>
            <w:tcW w:type="dxa" w:w="2448"/>
            <w:tcMar>
              <w:top w:w="80" w:type="dxa"/>
              <w:start w:w="120" w:type="dxa"/>
              <w:bottom w:w="80" w:type="dxa"/>
              <w:end w:w="120" w:type="dxa"/>
            </w:tcMar>
            <w:vAlign w:val="top"/>
          </w:tcPr>
          <w:p>
            <w:r>
              <w:t>Real dwelling portrayed as bride-city-sanctuary</w:t>
            </w:r>
          </w:p>
        </w:tc>
        <w:tc>
          <w:tcPr>
            <w:tcW w:type="dxa" w:w="2448"/>
            <w:tcMar>
              <w:top w:w="80" w:type="dxa"/>
              <w:start w:w="120" w:type="dxa"/>
              <w:bottom w:w="80" w:type="dxa"/>
              <w:end w:w="120" w:type="dxa"/>
            </w:tcMar>
            <w:vAlign w:val="top"/>
          </w:tcPr>
          <w:p>
            <w:r>
              <w:t>Strictly literal architecture or exclusively symbolic people</w:t>
            </w:r>
          </w:p>
        </w:tc>
        <w:tc>
          <w:tcPr>
            <w:tcW w:type="dxa" w:w="2736"/>
            <w:tcMar>
              <w:top w:w="80" w:type="dxa"/>
              <w:start w:w="120" w:type="dxa"/>
              <w:bottom w:w="80" w:type="dxa"/>
              <w:end w:w="120" w:type="dxa"/>
            </w:tcMar>
            <w:vAlign w:val="top"/>
          </w:tcPr>
          <w:p>
            <w:r>
              <w:t>Isaiah 60; Hebrews 12:22; Revelation 21–22</w:t>
            </w:r>
          </w:p>
        </w:tc>
      </w:tr>
      <w:tr>
        <w:trPr>
          <w:cantSplit/>
        </w:trPr>
        <w:tc>
          <w:tcPr>
            <w:tcW w:type="dxa" w:w="1728"/>
            <w:tcMar>
              <w:top w:w="80" w:type="dxa"/>
              <w:start w:w="120" w:type="dxa"/>
              <w:bottom w:w="80" w:type="dxa"/>
              <w:end w:w="120" w:type="dxa"/>
            </w:tcMar>
            <w:vAlign w:val="top"/>
          </w:tcPr>
          <w:p>
            <w:r>
              <w:t>Millennium</w:t>
            </w:r>
          </w:p>
        </w:tc>
        <w:tc>
          <w:tcPr>
            <w:tcW w:type="dxa" w:w="2448"/>
            <w:tcMar>
              <w:top w:w="80" w:type="dxa"/>
              <w:start w:w="120" w:type="dxa"/>
              <w:bottom w:w="80" w:type="dxa"/>
              <w:end w:w="120" w:type="dxa"/>
            </w:tcMar>
            <w:vAlign w:val="top"/>
          </w:tcPr>
          <w:p>
            <w:r>
              <w:t>Amillennial framework</w:t>
            </w:r>
          </w:p>
        </w:tc>
        <w:tc>
          <w:tcPr>
            <w:tcW w:type="dxa" w:w="2448"/>
            <w:tcMar>
              <w:top w:w="80" w:type="dxa"/>
              <w:start w:w="120" w:type="dxa"/>
              <w:bottom w:w="80" w:type="dxa"/>
              <w:end w:w="120" w:type="dxa"/>
            </w:tcMar>
            <w:vAlign w:val="top"/>
          </w:tcPr>
          <w:p>
            <w:r>
              <w:t>Premillennial and postmillennial frameworks</w:t>
            </w:r>
          </w:p>
        </w:tc>
        <w:tc>
          <w:tcPr>
            <w:tcW w:type="dxa" w:w="2736"/>
            <w:tcMar>
              <w:top w:w="80" w:type="dxa"/>
              <w:start w:w="120" w:type="dxa"/>
              <w:bottom w:w="80" w:type="dxa"/>
              <w:end w:w="120" w:type="dxa"/>
            </w:tcMar>
            <w:vAlign w:val="top"/>
          </w:tcPr>
          <w:p>
            <w:r>
              <w:t>Revelation 20 in relation to 1 Corinthians 15 and Revelation 21</w:t>
            </w:r>
          </w:p>
        </w:tc>
      </w:tr>
      <w:tr>
        <w:trPr>
          <w:cantSplit/>
        </w:trPr>
        <w:tc>
          <w:tcPr>
            <w:tcW w:type="dxa" w:w="1728"/>
            <w:tcMar>
              <w:top w:w="80" w:type="dxa"/>
              <w:start w:w="120" w:type="dxa"/>
              <w:bottom w:w="80" w:type="dxa"/>
              <w:end w:w="120" w:type="dxa"/>
            </w:tcMar>
            <w:vAlign w:val="top"/>
          </w:tcPr>
          <w:p>
            <w:r>
              <w:t>Beatific vision</w:t>
            </w:r>
          </w:p>
        </w:tc>
        <w:tc>
          <w:tcPr>
            <w:tcW w:type="dxa" w:w="2448"/>
            <w:tcMar>
              <w:top w:w="80" w:type="dxa"/>
              <w:start w:w="120" w:type="dxa"/>
              <w:bottom w:w="80" w:type="dxa"/>
              <w:end w:w="120" w:type="dxa"/>
            </w:tcMar>
            <w:vAlign w:val="top"/>
          </w:tcPr>
          <w:p>
            <w:r>
              <w:t>Direct creaturely sight of God through Christ</w:t>
            </w:r>
          </w:p>
        </w:tc>
        <w:tc>
          <w:tcPr>
            <w:tcW w:type="dxa" w:w="2448"/>
            <w:tcMar>
              <w:top w:w="80" w:type="dxa"/>
              <w:start w:w="120" w:type="dxa"/>
              <w:bottom w:w="80" w:type="dxa"/>
              <w:end w:w="120" w:type="dxa"/>
            </w:tcMar>
            <w:vAlign w:val="top"/>
          </w:tcPr>
          <w:p>
            <w:r>
              <w:t>Exhaustive comprehension or merely indirect knowledge</w:t>
            </w:r>
          </w:p>
        </w:tc>
        <w:tc>
          <w:tcPr>
            <w:tcW w:type="dxa" w:w="2736"/>
            <w:tcMar>
              <w:top w:w="80" w:type="dxa"/>
              <w:start w:w="120" w:type="dxa"/>
              <w:bottom w:w="80" w:type="dxa"/>
              <w:end w:w="120" w:type="dxa"/>
            </w:tcMar>
            <w:vAlign w:val="top"/>
          </w:tcPr>
          <w:p>
            <w:r>
              <w:t>Matthew 5:8; 1 John 3:2; Revelation 22:4</w:t>
            </w:r>
          </w:p>
        </w:tc>
      </w:tr>
      <w:tr>
        <w:trPr>
          <w:cantSplit/>
        </w:trPr>
        <w:tc>
          <w:tcPr>
            <w:tcW w:type="dxa" w:w="1728"/>
            <w:tcMar>
              <w:top w:w="80" w:type="dxa"/>
              <w:start w:w="120" w:type="dxa"/>
              <w:bottom w:w="80" w:type="dxa"/>
              <w:end w:w="120" w:type="dxa"/>
            </w:tcMar>
            <w:vAlign w:val="top"/>
          </w:tcPr>
          <w:p>
            <w:r>
              <w:t>Rewards</w:t>
            </w:r>
          </w:p>
        </w:tc>
        <w:tc>
          <w:tcPr>
            <w:tcW w:type="dxa" w:w="2448"/>
            <w:tcMar>
              <w:top w:w="80" w:type="dxa"/>
              <w:start w:w="120" w:type="dxa"/>
              <w:bottom w:w="80" w:type="dxa"/>
              <w:end w:w="120" w:type="dxa"/>
            </w:tcMar>
            <w:vAlign w:val="top"/>
          </w:tcPr>
          <w:p>
            <w:r>
              <w:t>Gracious differences within perfect joy</w:t>
            </w:r>
          </w:p>
        </w:tc>
        <w:tc>
          <w:tcPr>
            <w:tcW w:type="dxa" w:w="2448"/>
            <w:tcMar>
              <w:top w:w="80" w:type="dxa"/>
              <w:start w:w="120" w:type="dxa"/>
              <w:bottom w:w="80" w:type="dxa"/>
              <w:end w:w="120" w:type="dxa"/>
            </w:tcMar>
            <w:vAlign w:val="top"/>
          </w:tcPr>
          <w:p>
            <w:r>
              <w:t>Identical reward or reward as saving merit</w:t>
            </w:r>
          </w:p>
        </w:tc>
        <w:tc>
          <w:tcPr>
            <w:tcW w:type="dxa" w:w="2736"/>
            <w:tcMar>
              <w:top w:w="80" w:type="dxa"/>
              <w:start w:w="120" w:type="dxa"/>
              <w:bottom w:w="80" w:type="dxa"/>
              <w:end w:w="120" w:type="dxa"/>
            </w:tcMar>
            <w:vAlign w:val="top"/>
          </w:tcPr>
          <w:p>
            <w:r>
              <w:t>Matthew 6; 1 Corinthians 3; 2 Corinthians 5:10</w:t>
            </w:r>
          </w:p>
        </w:tc>
      </w:tr>
    </w:tbl>
    <w:p>
      <w:pPr>
        <w:pStyle w:val="Heading1"/>
      </w:pPr>
      <w:r>
        <w:t>SECTION 17: SYNTHESIS AND STUDY CONCLUSIONS</w:t>
      </w:r>
    </w:p>
    <w:p>
      <w:r>
        <w:t>What Scripture finally promises is larger than the survival of the soul. The believer who dies enters the presence of Christ. That condition is truly heaven, truly conscious, and truly better than present life. Nevertheless, the believer remains a human person whose body awaits redemption. Christ’s return, not personal death, is the climactic advent of Christian hope.</w:t>
      </w:r>
    </w:p>
    <w:p>
      <w:pPr>
        <w:pStyle w:val="ListBullet"/>
      </w:pPr>
      <w:r>
        <w:t>God created heaven and earth; heaven is real but not divine or uncreated.</w:t>
      </w:r>
    </w:p>
    <w:p>
      <w:pPr>
        <w:pStyle w:val="ListBullet"/>
      </w:pPr>
      <w:r>
        <w:t>Eden is the first garden-sanctuary, and exile from God’s face is the controlling human loss.</w:t>
      </w:r>
    </w:p>
    <w:p>
      <w:pPr>
        <w:pStyle w:val="ListBullet"/>
      </w:pPr>
      <w:r>
        <w:t>Tabernacle and temple are earthly meeting places patterned after heavenly reality.</w:t>
      </w:r>
    </w:p>
    <w:p>
      <w:pPr>
        <w:pStyle w:val="ListBullet"/>
      </w:pPr>
      <w:r>
        <w:t>Jesus is the true Bethel, temple, sacrifice, High Priest, and heaven-sent King.</w:t>
      </w:r>
    </w:p>
    <w:p>
      <w:pPr>
        <w:pStyle w:val="ListBullet"/>
      </w:pPr>
      <w:r>
        <w:t>The departed believer is consciously with Christ while awaiting resurrection.</w:t>
      </w:r>
    </w:p>
    <w:p>
      <w:pPr>
        <w:pStyle w:val="ListBullet"/>
      </w:pPr>
      <w:r>
        <w:t>Christ presently reigns and intercedes in heaven and will personally return from heaven.</w:t>
      </w:r>
    </w:p>
    <w:p>
      <w:pPr>
        <w:pStyle w:val="ListBullet"/>
      </w:pPr>
      <w:r>
        <w:t>Resurrection restores embodied human life through radical transformation by the Spirit.</w:t>
      </w:r>
    </w:p>
    <w:p>
      <w:pPr>
        <w:pStyle w:val="ListBullet"/>
      </w:pPr>
      <w:r>
        <w:t>Creation will be judged, purified, liberated, and filled with righteousness.</w:t>
      </w:r>
    </w:p>
    <w:p>
      <w:pPr>
        <w:pStyle w:val="ListBullet"/>
      </w:pPr>
      <w:r>
        <w:t>New Jerusalem descends; the final dwelling is God with humanity.</w:t>
      </w:r>
    </w:p>
    <w:p>
      <w:pPr>
        <w:pStyle w:val="ListBullet"/>
      </w:pPr>
      <w:r>
        <w:t>The supreme joy of the final state is seeing God’s face through the Lamb.</w:t>
      </w:r>
    </w:p>
    <w:p>
      <w:pPr>
        <w:pStyle w:val="Heading2"/>
      </w:pPr>
      <w:r>
        <w:t>Master Cross-Reference Table</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880"/>
            <w:shd w:fill="1B3A5C"/>
          </w:tcPr>
          <w:p>
            <w:r>
              <w:rPr>
                <w:b/>
                <w:color w:val="FFFFFF"/>
              </w:rPr>
              <w:t>Theme</w:t>
            </w:r>
          </w:p>
        </w:tc>
        <w:tc>
          <w:tcPr>
            <w:tcW w:type="dxa" w:w="6480"/>
            <w:shd w:fill="1B3A5C"/>
          </w:tcPr>
          <w:p>
            <w:r>
              <w:rPr>
                <w:b/>
                <w:color w:val="FFFFFF"/>
              </w:rPr>
              <w:t>Key Texts</w:t>
            </w:r>
          </w:p>
        </w:tc>
      </w:tr>
      <w:tr>
        <w:trPr>
          <w:cantSplit/>
        </w:trPr>
        <w:tc>
          <w:tcPr>
            <w:tcW w:type="dxa" w:w="2880"/>
            <w:tcMar>
              <w:top w:w="80" w:type="dxa"/>
              <w:start w:w="120" w:type="dxa"/>
              <w:bottom w:w="80" w:type="dxa"/>
              <w:end w:w="120" w:type="dxa"/>
            </w:tcMar>
            <w:vAlign w:val="top"/>
          </w:tcPr>
          <w:p>
            <w:r>
              <w:t>Creation pair</w:t>
            </w:r>
          </w:p>
        </w:tc>
        <w:tc>
          <w:tcPr>
            <w:tcW w:type="dxa" w:w="6480"/>
            <w:tcMar>
              <w:top w:w="80" w:type="dxa"/>
              <w:start w:w="120" w:type="dxa"/>
              <w:bottom w:w="80" w:type="dxa"/>
              <w:end w:w="120" w:type="dxa"/>
            </w:tcMar>
            <w:vAlign w:val="top"/>
          </w:tcPr>
          <w:p>
            <w:r>
              <w:t>Genesis 1:1; Deuteronomy 10:14</w:t>
            </w:r>
          </w:p>
        </w:tc>
      </w:tr>
      <w:tr>
        <w:trPr>
          <w:cantSplit/>
        </w:trPr>
        <w:tc>
          <w:tcPr>
            <w:tcW w:type="dxa" w:w="2880"/>
            <w:tcMar>
              <w:top w:w="80" w:type="dxa"/>
              <w:start w:w="120" w:type="dxa"/>
              <w:bottom w:w="80" w:type="dxa"/>
              <w:end w:w="120" w:type="dxa"/>
            </w:tcMar>
            <w:vAlign w:val="top"/>
          </w:tcPr>
          <w:p>
            <w:r>
              <w:t>Eden sanctuary</w:t>
            </w:r>
          </w:p>
        </w:tc>
        <w:tc>
          <w:tcPr>
            <w:tcW w:type="dxa" w:w="6480"/>
            <w:tcMar>
              <w:top w:w="80" w:type="dxa"/>
              <w:start w:w="120" w:type="dxa"/>
              <w:bottom w:w="80" w:type="dxa"/>
              <w:end w:w="120" w:type="dxa"/>
            </w:tcMar>
            <w:vAlign w:val="top"/>
          </w:tcPr>
          <w:p>
            <w:r>
              <w:t>Genesis 2–3; Revelation 2:7; 22:1–5</w:t>
            </w:r>
          </w:p>
        </w:tc>
      </w:tr>
      <w:tr>
        <w:trPr>
          <w:cantSplit/>
        </w:trPr>
        <w:tc>
          <w:tcPr>
            <w:tcW w:type="dxa" w:w="2880"/>
            <w:tcMar>
              <w:top w:w="80" w:type="dxa"/>
              <w:start w:w="120" w:type="dxa"/>
              <w:bottom w:w="80" w:type="dxa"/>
              <w:end w:w="120" w:type="dxa"/>
            </w:tcMar>
            <w:vAlign w:val="top"/>
          </w:tcPr>
          <w:p>
            <w:r>
              <w:t>Gate of heaven</w:t>
            </w:r>
          </w:p>
        </w:tc>
        <w:tc>
          <w:tcPr>
            <w:tcW w:type="dxa" w:w="6480"/>
            <w:tcMar>
              <w:top w:w="80" w:type="dxa"/>
              <w:start w:w="120" w:type="dxa"/>
              <w:bottom w:w="80" w:type="dxa"/>
              <w:end w:w="120" w:type="dxa"/>
            </w:tcMar>
            <w:vAlign w:val="top"/>
          </w:tcPr>
          <w:p>
            <w:r>
              <w:t>Genesis 28:10–22; John 1:51</w:t>
            </w:r>
          </w:p>
        </w:tc>
      </w:tr>
      <w:tr>
        <w:trPr>
          <w:cantSplit/>
        </w:trPr>
        <w:tc>
          <w:tcPr>
            <w:tcW w:type="dxa" w:w="2880"/>
            <w:tcMar>
              <w:top w:w="80" w:type="dxa"/>
              <w:start w:w="120" w:type="dxa"/>
              <w:bottom w:w="80" w:type="dxa"/>
              <w:end w:w="120" w:type="dxa"/>
            </w:tcMar>
            <w:vAlign w:val="top"/>
          </w:tcPr>
          <w:p>
            <w:r>
              <w:t>Heavenly pattern</w:t>
            </w:r>
          </w:p>
        </w:tc>
        <w:tc>
          <w:tcPr>
            <w:tcW w:type="dxa" w:w="6480"/>
            <w:tcMar>
              <w:top w:w="80" w:type="dxa"/>
              <w:start w:w="120" w:type="dxa"/>
              <w:bottom w:w="80" w:type="dxa"/>
              <w:end w:w="120" w:type="dxa"/>
            </w:tcMar>
            <w:vAlign w:val="top"/>
          </w:tcPr>
          <w:p>
            <w:r>
              <w:t>Exodus 25:8–9, 40; Hebrews 8:5; 9:23–24</w:t>
            </w:r>
          </w:p>
        </w:tc>
      </w:tr>
      <w:tr>
        <w:trPr>
          <w:cantSplit/>
        </w:trPr>
        <w:tc>
          <w:tcPr>
            <w:tcW w:type="dxa" w:w="2880"/>
            <w:tcMar>
              <w:top w:w="80" w:type="dxa"/>
              <w:start w:w="120" w:type="dxa"/>
              <w:bottom w:w="80" w:type="dxa"/>
              <w:end w:w="120" w:type="dxa"/>
            </w:tcMar>
            <w:vAlign w:val="top"/>
          </w:tcPr>
          <w:p>
            <w:r>
              <w:t>Temple and heaven</w:t>
            </w:r>
          </w:p>
        </w:tc>
        <w:tc>
          <w:tcPr>
            <w:tcW w:type="dxa" w:w="6480"/>
            <w:tcMar>
              <w:top w:w="80" w:type="dxa"/>
              <w:start w:w="120" w:type="dxa"/>
              <w:bottom w:w="80" w:type="dxa"/>
              <w:end w:w="120" w:type="dxa"/>
            </w:tcMar>
            <w:vAlign w:val="top"/>
          </w:tcPr>
          <w:p>
            <w:r>
              <w:t>1 Kings 8:22–30; Isaiah 6</w:t>
            </w:r>
          </w:p>
        </w:tc>
      </w:tr>
      <w:tr>
        <w:trPr>
          <w:cantSplit/>
        </w:trPr>
        <w:tc>
          <w:tcPr>
            <w:tcW w:type="dxa" w:w="2880"/>
            <w:tcMar>
              <w:top w:w="80" w:type="dxa"/>
              <w:start w:w="120" w:type="dxa"/>
              <w:bottom w:w="80" w:type="dxa"/>
              <w:end w:w="120" w:type="dxa"/>
            </w:tcMar>
            <w:vAlign w:val="top"/>
          </w:tcPr>
          <w:p>
            <w:r>
              <w:t>Prophetic hope</w:t>
            </w:r>
          </w:p>
        </w:tc>
        <w:tc>
          <w:tcPr>
            <w:tcW w:type="dxa" w:w="6480"/>
            <w:tcMar>
              <w:top w:w="80" w:type="dxa"/>
              <w:start w:w="120" w:type="dxa"/>
              <w:bottom w:w="80" w:type="dxa"/>
              <w:end w:w="120" w:type="dxa"/>
            </w:tcMar>
            <w:vAlign w:val="top"/>
          </w:tcPr>
          <w:p>
            <w:r>
              <w:t>Isaiah 25–26; 35; 60; 65–66; Ezekiel 37; 47; Daniel 7; 12</w:t>
            </w:r>
          </w:p>
        </w:tc>
      </w:tr>
      <w:tr>
        <w:trPr>
          <w:cantSplit/>
        </w:trPr>
        <w:tc>
          <w:tcPr>
            <w:tcW w:type="dxa" w:w="2880"/>
            <w:tcMar>
              <w:top w:w="80" w:type="dxa"/>
              <w:start w:w="120" w:type="dxa"/>
              <w:bottom w:w="80" w:type="dxa"/>
              <w:end w:w="120" w:type="dxa"/>
            </w:tcMar>
            <w:vAlign w:val="top"/>
          </w:tcPr>
          <w:p>
            <w:r>
              <w:t>Kingdom of heaven</w:t>
            </w:r>
          </w:p>
        </w:tc>
        <w:tc>
          <w:tcPr>
            <w:tcW w:type="dxa" w:w="6480"/>
            <w:tcMar>
              <w:top w:w="80" w:type="dxa"/>
              <w:start w:w="120" w:type="dxa"/>
              <w:bottom w:w="80" w:type="dxa"/>
              <w:end w:w="120" w:type="dxa"/>
            </w:tcMar>
            <w:vAlign w:val="top"/>
          </w:tcPr>
          <w:p>
            <w:r>
              <w:t>Matthew 4–6; 8:11; 22:23–33</w:t>
            </w:r>
          </w:p>
        </w:tc>
      </w:tr>
      <w:tr>
        <w:trPr>
          <w:cantSplit/>
        </w:trPr>
        <w:tc>
          <w:tcPr>
            <w:tcW w:type="dxa" w:w="2880"/>
            <w:tcMar>
              <w:top w:w="80" w:type="dxa"/>
              <w:start w:w="120" w:type="dxa"/>
              <w:bottom w:w="80" w:type="dxa"/>
              <w:end w:w="120" w:type="dxa"/>
            </w:tcMar>
            <w:vAlign w:val="top"/>
          </w:tcPr>
          <w:p>
            <w:r>
              <w:t>Intermediate state</w:t>
            </w:r>
          </w:p>
        </w:tc>
        <w:tc>
          <w:tcPr>
            <w:tcW w:type="dxa" w:w="6480"/>
            <w:tcMar>
              <w:top w:w="80" w:type="dxa"/>
              <w:start w:w="120" w:type="dxa"/>
              <w:bottom w:w="80" w:type="dxa"/>
              <w:end w:w="120" w:type="dxa"/>
            </w:tcMar>
            <w:vAlign w:val="top"/>
          </w:tcPr>
          <w:p>
            <w:r>
              <w:t>Luke 23:43; Philippians 1:23; 2 Corinthians 5:1–8; Revelation 6:9–11</w:t>
            </w:r>
          </w:p>
        </w:tc>
      </w:tr>
      <w:tr>
        <w:trPr>
          <w:cantSplit/>
        </w:trPr>
        <w:tc>
          <w:tcPr>
            <w:tcW w:type="dxa" w:w="2880"/>
            <w:tcMar>
              <w:top w:w="80" w:type="dxa"/>
              <w:start w:w="120" w:type="dxa"/>
              <w:bottom w:w="80" w:type="dxa"/>
              <w:end w:w="120" w:type="dxa"/>
            </w:tcMar>
            <w:vAlign w:val="top"/>
          </w:tcPr>
          <w:p>
            <w:r>
              <w:t>Ascension and session</w:t>
            </w:r>
          </w:p>
        </w:tc>
        <w:tc>
          <w:tcPr>
            <w:tcW w:type="dxa" w:w="6480"/>
            <w:tcMar>
              <w:top w:w="80" w:type="dxa"/>
              <w:start w:w="120" w:type="dxa"/>
              <w:bottom w:w="80" w:type="dxa"/>
              <w:end w:w="120" w:type="dxa"/>
            </w:tcMar>
            <w:vAlign w:val="top"/>
          </w:tcPr>
          <w:p>
            <w:r>
              <w:t>Acts 1–3; Ephesians 1:20–23; Hebrews 4; 7; 9–10</w:t>
            </w:r>
          </w:p>
        </w:tc>
      </w:tr>
      <w:tr>
        <w:trPr>
          <w:cantSplit/>
        </w:trPr>
        <w:tc>
          <w:tcPr>
            <w:tcW w:type="dxa" w:w="2880"/>
            <w:tcMar>
              <w:top w:w="80" w:type="dxa"/>
              <w:start w:w="120" w:type="dxa"/>
              <w:bottom w:w="80" w:type="dxa"/>
              <w:end w:w="120" w:type="dxa"/>
            </w:tcMar>
            <w:vAlign w:val="top"/>
          </w:tcPr>
          <w:p>
            <w:r>
              <w:t>Resurrection</w:t>
            </w:r>
          </w:p>
        </w:tc>
        <w:tc>
          <w:tcPr>
            <w:tcW w:type="dxa" w:w="6480"/>
            <w:tcMar>
              <w:top w:w="80" w:type="dxa"/>
              <w:start w:w="120" w:type="dxa"/>
              <w:bottom w:w="80" w:type="dxa"/>
              <w:end w:w="120" w:type="dxa"/>
            </w:tcMar>
            <w:vAlign w:val="top"/>
          </w:tcPr>
          <w:p>
            <w:r>
              <w:t>John 5:28–29; Romans 8:18–25; 1 Corinthians 15; Philippians 3:20–21</w:t>
            </w:r>
          </w:p>
        </w:tc>
      </w:tr>
      <w:tr>
        <w:trPr>
          <w:cantSplit/>
        </w:trPr>
        <w:tc>
          <w:tcPr>
            <w:tcW w:type="dxa" w:w="2880"/>
            <w:tcMar>
              <w:top w:w="80" w:type="dxa"/>
              <w:start w:w="120" w:type="dxa"/>
              <w:bottom w:w="80" w:type="dxa"/>
              <w:end w:w="120" w:type="dxa"/>
            </w:tcMar>
            <w:vAlign w:val="top"/>
          </w:tcPr>
          <w:p>
            <w:r>
              <w:t>Return and judgment</w:t>
            </w:r>
          </w:p>
        </w:tc>
        <w:tc>
          <w:tcPr>
            <w:tcW w:type="dxa" w:w="6480"/>
            <w:tcMar>
              <w:top w:w="80" w:type="dxa"/>
              <w:start w:w="120" w:type="dxa"/>
              <w:bottom w:w="80" w:type="dxa"/>
              <w:end w:w="120" w:type="dxa"/>
            </w:tcMar>
            <w:vAlign w:val="top"/>
          </w:tcPr>
          <w:p>
            <w:r>
              <w:t>Matthew 25; 1 Thessalonians 4; Revelation 20</w:t>
            </w:r>
          </w:p>
        </w:tc>
      </w:tr>
      <w:tr>
        <w:trPr>
          <w:cantSplit/>
        </w:trPr>
        <w:tc>
          <w:tcPr>
            <w:tcW w:type="dxa" w:w="2880"/>
            <w:tcMar>
              <w:top w:w="80" w:type="dxa"/>
              <w:start w:w="120" w:type="dxa"/>
              <w:bottom w:w="80" w:type="dxa"/>
              <w:end w:w="120" w:type="dxa"/>
            </w:tcMar>
            <w:vAlign w:val="top"/>
          </w:tcPr>
          <w:p>
            <w:r>
              <w:t>New creation</w:t>
            </w:r>
          </w:p>
        </w:tc>
        <w:tc>
          <w:tcPr>
            <w:tcW w:type="dxa" w:w="6480"/>
            <w:tcMar>
              <w:top w:w="80" w:type="dxa"/>
              <w:start w:w="120" w:type="dxa"/>
              <w:bottom w:w="80" w:type="dxa"/>
              <w:end w:w="120" w:type="dxa"/>
            </w:tcMar>
            <w:vAlign w:val="top"/>
          </w:tcPr>
          <w:p>
            <w:r>
              <w:t>Isaiah 65–66; 2 Peter 3; Revelation 21</w:t>
            </w:r>
          </w:p>
        </w:tc>
      </w:tr>
      <w:tr>
        <w:trPr>
          <w:cantSplit/>
        </w:trPr>
        <w:tc>
          <w:tcPr>
            <w:tcW w:type="dxa" w:w="2880"/>
            <w:tcMar>
              <w:top w:w="80" w:type="dxa"/>
              <w:start w:w="120" w:type="dxa"/>
              <w:bottom w:w="80" w:type="dxa"/>
              <w:end w:w="120" w:type="dxa"/>
            </w:tcMar>
            <w:vAlign w:val="top"/>
          </w:tcPr>
          <w:p>
            <w:r>
              <w:t>New Jerusalem</w:t>
            </w:r>
          </w:p>
        </w:tc>
        <w:tc>
          <w:tcPr>
            <w:tcW w:type="dxa" w:w="6480"/>
            <w:tcMar>
              <w:top w:w="80" w:type="dxa"/>
              <w:start w:w="120" w:type="dxa"/>
              <w:bottom w:w="80" w:type="dxa"/>
              <w:end w:w="120" w:type="dxa"/>
            </w:tcMar>
            <w:vAlign w:val="top"/>
          </w:tcPr>
          <w:p>
            <w:r>
              <w:t>Hebrews 12:22–24; Revelation 21–22</w:t>
            </w:r>
          </w:p>
        </w:tc>
      </w:tr>
      <w:tr>
        <w:trPr>
          <w:cantSplit/>
        </w:trPr>
        <w:tc>
          <w:tcPr>
            <w:tcW w:type="dxa" w:w="2880"/>
            <w:tcMar>
              <w:top w:w="80" w:type="dxa"/>
              <w:start w:w="120" w:type="dxa"/>
              <w:bottom w:w="80" w:type="dxa"/>
              <w:end w:w="120" w:type="dxa"/>
            </w:tcMar>
            <w:vAlign w:val="top"/>
          </w:tcPr>
          <w:p>
            <w:r>
              <w:t>Seeing God</w:t>
            </w:r>
          </w:p>
        </w:tc>
        <w:tc>
          <w:tcPr>
            <w:tcW w:type="dxa" w:w="6480"/>
            <w:tcMar>
              <w:top w:w="80" w:type="dxa"/>
              <w:start w:w="120" w:type="dxa"/>
              <w:bottom w:w="80" w:type="dxa"/>
              <w:end w:w="120" w:type="dxa"/>
            </w:tcMar>
            <w:vAlign w:val="top"/>
          </w:tcPr>
          <w:p>
            <w:r>
              <w:t>Matthew 5:8; 1 Corinthians 13:12; 1 John 3:2; Revelation 22:4</w:t>
            </w:r>
          </w:p>
        </w:tc>
      </w:tr>
    </w:tbl>
    <w:p>
      <w:pPr>
        <w:pStyle w:val="Heading1"/>
      </w:pPr>
      <w:r>
        <w:t>KEY SOURCES AND FURTHER READING</w:t>
      </w:r>
    </w:p>
    <w:p>
      <w:pPr>
        <w:pStyle w:val="ListBullet"/>
      </w:pPr>
      <w:r>
        <w:t>The Holy Bible, Legacy Standard Bible (LSB).</w:t>
      </w:r>
    </w:p>
    <w:p>
      <w:pPr>
        <w:pStyle w:val="ListBullet"/>
      </w:pPr>
      <w:r>
        <w:t>The Holy Bible, New American Standard Bible, 1995 edition (NASB 1995).</w:t>
      </w:r>
    </w:p>
    <w:p>
      <w:pPr>
        <w:pStyle w:val="ListBullet"/>
      </w:pPr>
      <w:r>
        <w:t>Augustine, The City of God, Books XX–XXII.</w:t>
      </w:r>
    </w:p>
    <w:p>
      <w:pPr>
        <w:pStyle w:val="ListBullet"/>
      </w:pPr>
      <w:r>
        <w:t>John Calvin, Institutes of the Christian Religion, III.25.</w:t>
      </w:r>
    </w:p>
    <w:p>
      <w:pPr>
        <w:pStyle w:val="ListBullet"/>
      </w:pPr>
      <w:r>
        <w:t>Francis Turretin, Institutes of Elenctic Theology, locus on the last things.</w:t>
      </w:r>
    </w:p>
    <w:p>
      <w:pPr>
        <w:pStyle w:val="ListBullet"/>
      </w:pPr>
      <w:r>
        <w:t>Herman Bavinck, Reformed Dogmatics, volume 4.</w:t>
      </w:r>
    </w:p>
    <w:p>
      <w:pPr>
        <w:pStyle w:val="ListBullet"/>
      </w:pPr>
      <w:r>
        <w:t>Geerhardus Vos, The Pauline Eschatology.</w:t>
      </w:r>
    </w:p>
    <w:p>
      <w:pPr>
        <w:pStyle w:val="ListBullet"/>
      </w:pPr>
      <w:r>
        <w:t>Anthony A. Hoekema, The Bible and the Future.</w:t>
      </w:r>
    </w:p>
    <w:p>
      <w:pPr>
        <w:pStyle w:val="ListBullet"/>
      </w:pPr>
      <w:r>
        <w:t>G. K. Beale, The Book of Revelation.</w:t>
      </w:r>
    </w:p>
    <w:p>
      <w:pPr>
        <w:pStyle w:val="ListBullet"/>
      </w:pPr>
      <w:r>
        <w:t>Richard Bauckham, The Theology of the Book of Revelation.</w:t>
      </w:r>
    </w:p>
    <w:p>
      <w:pPr>
        <w:pStyle w:val="Heading2"/>
      </w:pPr>
      <w:r>
        <w:t>A Final Word</w:t>
      </w:r>
    </w:p>
    <w:p>
      <w:r>
        <w:t>Heaven is not ultimately God’s means of removing redeemed humanity from creation. It is the realm of His throne, the present home of the exalted Christ, the blessed reception of saints who die, and the source from which the kingdom’s consummation comes. Christian hope reaches fullness when the King returns, bodies rise, judgment removes evil, creation is renewed, the holy city descends, and the servants of God see His face and reign forever.</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1B3A5C"/>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i/>
        <w:color w:val="1B3A5C"/>
        <w:sz w:val="18"/>
      </w:rPr>
      <w:t>The Doctrine of Heaven —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1B3A5C"/>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B3A5C"/>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B886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00"/>
      <w:ind w:left="720"/>
      <w:contextualSpacing/>
    </w:pPr>
    <w:rPr>
      <w:rFonts w:ascii="Calibri" w:hAnsi="Calibri"/>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Doctrine of Heaven — Rebuilt Doctrinal Bible Study</dc:title>
  <dc:subject>From Eden to the New Jerusalem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