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856158" w14:textId="77777777" w:rsidR="00705808" w:rsidRDefault="00FE4ABC">
      <w:pPr>
        <w:spacing w:before="157" w:after="157" w:line="270" w:lineRule="auto"/>
      </w:pPr>
      <w:bookmarkStart w:id="0" w:name="joseph_providence_and_the_promised_seed"/>
      <w:r>
        <w:rPr>
          <w:rFonts w:eastAsia="Georgia" w:hAnsi="Georgia" w:cs="Georgia"/>
          <w:b/>
          <w:color w:val="000000"/>
          <w:sz w:val="39"/>
        </w:rPr>
        <w:t>Joseph, Providence, and the Promised Seed</w:t>
      </w:r>
      <w:bookmarkEnd w:id="0"/>
    </w:p>
    <w:p w14:paraId="69F457F7" w14:textId="77777777" w:rsidR="00705808" w:rsidRDefault="00FE4ABC">
      <w:pPr>
        <w:spacing w:before="315" w:after="105" w:line="360" w:lineRule="auto"/>
        <w:ind w:left="-30"/>
      </w:pPr>
      <w:bookmarkStart w:id="1" w:name="extrapolated_biblical_study_docum_d696d7"/>
      <w:r>
        <w:rPr>
          <w:rFonts w:eastAsia="Georgia" w:hAnsi="Georgia" w:cs="Georgia"/>
          <w:b/>
          <w:color w:val="000000"/>
          <w:sz w:val="24"/>
        </w:rPr>
        <w:t>Extrapolated Biblical Study Document from the Transcript</w:t>
      </w:r>
      <w:bookmarkEnd w:id="1"/>
    </w:p>
    <w:p w14:paraId="5DDF8741" w14:textId="77777777" w:rsidR="00705808" w:rsidRDefault="00FE4ABC">
      <w:pPr>
        <w:spacing w:before="315" w:after="105" w:line="360" w:lineRule="auto"/>
        <w:ind w:left="-30"/>
      </w:pPr>
      <w:bookmarkStart w:id="2" w:name="central_thesis"/>
      <w:r>
        <w:rPr>
          <w:rFonts w:eastAsia="Georgia" w:hAnsi="Georgia" w:cs="Georgia"/>
          <w:b/>
          <w:color w:val="000000"/>
          <w:sz w:val="24"/>
        </w:rPr>
        <w:t>Central Thesis</w:t>
      </w:r>
      <w:bookmarkEnd w:id="2"/>
    </w:p>
    <w:p w14:paraId="6354B15C" w14:textId="77777777" w:rsidR="00705808" w:rsidRDefault="00FE4ABC">
      <w:pPr>
        <w:spacing w:after="210" w:line="360" w:lineRule="auto"/>
      </w:pPr>
      <w:r>
        <w:rPr>
          <w:rFonts w:eastAsia="Georgia" w:hAnsi="Georgia" w:cs="Georgia"/>
          <w:color w:val="000000"/>
        </w:rPr>
        <w:t>The story commonly called “the story of Joseph” is not primarily a moralistic account about how personal faithfulness leads to worldly promotion. Read within the literary structure and covenantal themes of Genesis, Joseph’s story is a redemptive-historical account of God’s providence preserving the promised seed. Joseph is raised up in Egypt not so that he can become rich, famous, and powerful, but so that Judah, David, and ultimately Christ may come.</w:t>
      </w:r>
    </w:p>
    <w:p w14:paraId="43251414" w14:textId="77777777" w:rsidR="00705808" w:rsidRDefault="00FE4ABC">
      <w:pPr>
        <w:spacing w:after="210" w:line="360" w:lineRule="auto"/>
      </w:pPr>
      <w:r>
        <w:rPr>
          <w:rFonts w:eastAsia="Georgia" w:hAnsi="Georgia" w:cs="Georgia"/>
          <w:color w:val="000000"/>
        </w:rPr>
        <w:t xml:space="preserve">The sermon argues that Joseph’s exaltation in Egypt should not be read as the climax of personal blessing. Instead, it is marked by irony: Joseph is in the wrong house, </w:t>
      </w:r>
      <w:proofErr w:type="gramStart"/>
      <w:r>
        <w:rPr>
          <w:rFonts w:eastAsia="Georgia" w:hAnsi="Georgia" w:cs="Georgia"/>
          <w:color w:val="000000"/>
        </w:rPr>
        <w:t>wrong</w:t>
      </w:r>
      <w:proofErr w:type="gramEnd"/>
      <w:r>
        <w:rPr>
          <w:rFonts w:eastAsia="Georgia" w:hAnsi="Georgia" w:cs="Georgia"/>
          <w:color w:val="000000"/>
        </w:rPr>
        <w:t xml:space="preserve"> land, wearing the wrong robe, given the wrong name, joined to the wrong wife, and living outside the covenant land. Yet God uses even this affliction providentially to preserve life, protect the covenant line, and advance the promise first announced in Genesis 3:15.</w:t>
      </w:r>
    </w:p>
    <w:p w14:paraId="00800E33" w14:textId="77777777" w:rsidR="00705808" w:rsidRDefault="00FE4ABC">
      <w:pPr>
        <w:spacing w:before="210" w:after="0" w:line="360" w:lineRule="auto"/>
      </w:pPr>
      <w:r>
        <w:rPr>
          <w:noProof/>
        </w:rPr>
      </w:r>
      <w:r>
        <w:rPr>
          <w:noProof/>
        </w:rPr>
        <w:pict w14:anchorId="16A6C96D">
          <v:rect id="_x0000_s1043"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4BAD6037" w14:textId="77777777" w:rsidR="00705808" w:rsidRDefault="00FE4ABC">
      <w:pPr>
        <w:spacing w:before="315" w:after="105" w:line="360" w:lineRule="auto"/>
        <w:ind w:left="-30"/>
      </w:pPr>
      <w:bookmarkStart w:id="3" w:name="primary_biblical_texts"/>
      <w:r>
        <w:rPr>
          <w:rFonts w:eastAsia="Georgia" w:hAnsi="Georgia" w:cs="Georgia"/>
          <w:b/>
          <w:color w:val="000000"/>
          <w:sz w:val="24"/>
        </w:rPr>
        <w:t>Primary Biblical Texts</w:t>
      </w:r>
      <w:bookmarkEnd w:id="3"/>
    </w:p>
    <w:p w14:paraId="555105D5" w14:textId="77777777" w:rsidR="00705808" w:rsidRDefault="00FE4ABC">
      <w:pPr>
        <w:spacing w:before="315" w:after="105" w:line="360" w:lineRule="auto"/>
        <w:ind w:left="-30"/>
      </w:pPr>
      <w:bookmarkStart w:id="4" w:name="main_passages"/>
      <w:r>
        <w:rPr>
          <w:rFonts w:eastAsia="Georgia" w:hAnsi="Georgia" w:cs="Georgia"/>
          <w:b/>
          <w:color w:val="000000"/>
          <w:sz w:val="24"/>
        </w:rPr>
        <w:t>Main Passages</w:t>
      </w:r>
      <w:bookmarkEnd w:id="4"/>
    </w:p>
    <w:p w14:paraId="2059983E" w14:textId="77777777" w:rsidR="00705808" w:rsidRDefault="00FE4ABC">
      <w:pPr>
        <w:numPr>
          <w:ilvl w:val="0"/>
          <w:numId w:val="1"/>
        </w:numPr>
        <w:spacing w:before="105" w:after="105" w:line="360" w:lineRule="auto"/>
      </w:pPr>
      <w:r>
        <w:rPr>
          <w:rFonts w:eastAsia="Georgia" w:hAnsi="Georgia" w:cs="Georgia"/>
          <w:b/>
          <w:color w:val="000000"/>
        </w:rPr>
        <w:t>Genesis 37:2</w:t>
      </w:r>
      <w:r>
        <w:rPr>
          <w:rFonts w:eastAsia="Georgia" w:hAnsi="Georgia" w:cs="Georgia"/>
          <w:color w:val="000000"/>
        </w:rPr>
        <w:t>: “These are the generations of Jacob.” This verse is crucial because the Joseph narrative begins under the final major “generations” heading of Genesis. The point is that the narrative is not merely about Joseph as an individual, but about Jacob’s household and the covenant line.</w:t>
      </w:r>
    </w:p>
    <w:p w14:paraId="28325087" w14:textId="77777777" w:rsidR="00705808" w:rsidRDefault="00FE4ABC">
      <w:pPr>
        <w:numPr>
          <w:ilvl w:val="0"/>
          <w:numId w:val="1"/>
        </w:numPr>
        <w:spacing w:before="105" w:after="105" w:line="360" w:lineRule="auto"/>
      </w:pPr>
      <w:r>
        <w:rPr>
          <w:rFonts w:eastAsia="Georgia" w:hAnsi="Georgia" w:cs="Georgia"/>
          <w:b/>
          <w:color w:val="000000"/>
        </w:rPr>
        <w:t>Genesis 37</w:t>
      </w:r>
      <w:r>
        <w:rPr>
          <w:rFonts w:eastAsia="Georgia" w:hAnsi="Georgia" w:cs="Georgia"/>
          <w:color w:val="000000"/>
        </w:rPr>
        <w:t>: Joseph’s dreams, his brothers’ hatred, the plot against him, and his sale into slavery.</w:t>
      </w:r>
    </w:p>
    <w:p w14:paraId="2D4801E4" w14:textId="77777777" w:rsidR="00705808" w:rsidRDefault="00FE4ABC">
      <w:pPr>
        <w:numPr>
          <w:ilvl w:val="0"/>
          <w:numId w:val="1"/>
        </w:numPr>
        <w:spacing w:before="105" w:after="105" w:line="360" w:lineRule="auto"/>
      </w:pPr>
      <w:r>
        <w:rPr>
          <w:rFonts w:eastAsia="Georgia" w:hAnsi="Georgia" w:cs="Georgia"/>
          <w:b/>
          <w:color w:val="000000"/>
        </w:rPr>
        <w:t>Genesis 41:37-57</w:t>
      </w:r>
      <w:r>
        <w:rPr>
          <w:rFonts w:eastAsia="Georgia" w:hAnsi="Georgia" w:cs="Georgia"/>
          <w:color w:val="000000"/>
        </w:rPr>
        <w:t>: Joseph’s interpretation of Pharaoh’s dreams, his elevation in Egypt, his Egyptian name, his Egyptian wife, and the birth of Manasseh and Ephraim.</w:t>
      </w:r>
    </w:p>
    <w:p w14:paraId="3E7D602B" w14:textId="77777777" w:rsidR="00705808" w:rsidRDefault="00FE4ABC">
      <w:pPr>
        <w:numPr>
          <w:ilvl w:val="0"/>
          <w:numId w:val="1"/>
        </w:numPr>
        <w:spacing w:before="105" w:after="105" w:line="360" w:lineRule="auto"/>
      </w:pPr>
      <w:r>
        <w:rPr>
          <w:rFonts w:eastAsia="Georgia" w:hAnsi="Georgia" w:cs="Georgia"/>
          <w:b/>
          <w:color w:val="000000"/>
        </w:rPr>
        <w:t>Genesis 44</w:t>
      </w:r>
      <w:r>
        <w:rPr>
          <w:rFonts w:eastAsia="Georgia" w:hAnsi="Georgia" w:cs="Georgia"/>
          <w:color w:val="000000"/>
        </w:rPr>
        <w:t>: Judah offers himself as a substitute for Benjamin, revealing his changed character and identifying him as the line through which the promised seed will come.</w:t>
      </w:r>
    </w:p>
    <w:p w14:paraId="6ADF3161" w14:textId="77777777" w:rsidR="00705808" w:rsidRDefault="00FE4ABC">
      <w:pPr>
        <w:numPr>
          <w:ilvl w:val="0"/>
          <w:numId w:val="1"/>
        </w:numPr>
        <w:spacing w:before="105" w:after="105" w:line="360" w:lineRule="auto"/>
      </w:pPr>
      <w:r>
        <w:rPr>
          <w:rFonts w:eastAsia="Georgia" w:hAnsi="Georgia" w:cs="Georgia"/>
          <w:b/>
          <w:color w:val="000000"/>
        </w:rPr>
        <w:t>Genesis 45:1-8</w:t>
      </w:r>
      <w:r>
        <w:rPr>
          <w:rFonts w:eastAsia="Georgia" w:hAnsi="Georgia" w:cs="Georgia"/>
          <w:color w:val="000000"/>
        </w:rPr>
        <w:t>: Joseph reveals himself to his brothers and interprets his suffering through divine providence: “God sent me before you to preserve life.”</w:t>
      </w:r>
    </w:p>
    <w:p w14:paraId="0F763553" w14:textId="77777777" w:rsidR="00705808" w:rsidRDefault="00FE4ABC">
      <w:pPr>
        <w:numPr>
          <w:ilvl w:val="0"/>
          <w:numId w:val="1"/>
        </w:numPr>
        <w:spacing w:before="105" w:after="105" w:line="360" w:lineRule="auto"/>
      </w:pPr>
      <w:r>
        <w:rPr>
          <w:rFonts w:eastAsia="Georgia" w:hAnsi="Georgia" w:cs="Georgia"/>
          <w:b/>
          <w:color w:val="000000"/>
        </w:rPr>
        <w:lastRenderedPageBreak/>
        <w:t>Genesis 50:20</w:t>
      </w:r>
      <w:r>
        <w:rPr>
          <w:rFonts w:eastAsia="Georgia" w:hAnsi="Georgia" w:cs="Georgia"/>
          <w:color w:val="000000"/>
        </w:rPr>
        <w:t>: Though not emphasized in the transcript as heavily as Genesis 45, this verse summarizes the providential interpretation of the Joseph narrative: “You meant evil against me, but God meant it for good.”</w:t>
      </w:r>
    </w:p>
    <w:p w14:paraId="44E877F6" w14:textId="77777777" w:rsidR="00705808" w:rsidRDefault="00FE4ABC">
      <w:pPr>
        <w:spacing w:before="315" w:after="105" w:line="360" w:lineRule="auto"/>
        <w:ind w:left="-30"/>
      </w:pPr>
      <w:bookmarkStart w:id="5" w:name="supporting_cross_references"/>
      <w:r>
        <w:rPr>
          <w:rFonts w:eastAsia="Georgia" w:hAnsi="Georgia" w:cs="Georgia"/>
          <w:b/>
          <w:color w:val="000000"/>
          <w:sz w:val="24"/>
        </w:rPr>
        <w:t>Supporting Cross-References</w:t>
      </w:r>
      <w:bookmarkEnd w:id="5"/>
    </w:p>
    <w:p w14:paraId="254EE4CC" w14:textId="77777777" w:rsidR="00705808" w:rsidRDefault="00FE4ABC">
      <w:pPr>
        <w:numPr>
          <w:ilvl w:val="0"/>
          <w:numId w:val="2"/>
        </w:numPr>
        <w:spacing w:before="105" w:after="105" w:line="360" w:lineRule="auto"/>
      </w:pPr>
      <w:r>
        <w:rPr>
          <w:rFonts w:eastAsia="Georgia" w:hAnsi="Georgia" w:cs="Georgia"/>
          <w:b/>
          <w:color w:val="000000"/>
        </w:rPr>
        <w:t>Genesis 2:4; 5:1; 6:9; 10:1; 11:10; 11:27; 25:12; 25:19; 36:1; 36:9; 37:2</w:t>
      </w:r>
      <w:r>
        <w:rPr>
          <w:rFonts w:eastAsia="Georgia" w:hAnsi="Georgia" w:cs="Georgia"/>
          <w:color w:val="000000"/>
        </w:rPr>
        <w:t>: The “generations of” structure in Genesis.</w:t>
      </w:r>
    </w:p>
    <w:p w14:paraId="5EAC2413" w14:textId="77777777" w:rsidR="00705808" w:rsidRDefault="00FE4ABC">
      <w:pPr>
        <w:numPr>
          <w:ilvl w:val="0"/>
          <w:numId w:val="2"/>
        </w:numPr>
        <w:spacing w:before="105" w:after="105" w:line="360" w:lineRule="auto"/>
      </w:pPr>
      <w:r>
        <w:rPr>
          <w:rFonts w:eastAsia="Georgia" w:hAnsi="Georgia" w:cs="Georgia"/>
          <w:b/>
          <w:color w:val="000000"/>
        </w:rPr>
        <w:t>Genesis 3:15</w:t>
      </w:r>
      <w:r>
        <w:rPr>
          <w:rFonts w:eastAsia="Georgia" w:hAnsi="Georgia" w:cs="Georgia"/>
          <w:color w:val="000000"/>
        </w:rPr>
        <w:t>: The promise of enmity between the serpent’s seed and the woman’s seed, culminating in the serpent’s defeat.</w:t>
      </w:r>
    </w:p>
    <w:p w14:paraId="0CF0CF10" w14:textId="77777777" w:rsidR="00705808" w:rsidRDefault="00FE4ABC">
      <w:pPr>
        <w:numPr>
          <w:ilvl w:val="0"/>
          <w:numId w:val="2"/>
        </w:numPr>
        <w:spacing w:before="105" w:after="105" w:line="360" w:lineRule="auto"/>
      </w:pPr>
      <w:r>
        <w:rPr>
          <w:rFonts w:eastAsia="Georgia" w:hAnsi="Georgia" w:cs="Georgia"/>
          <w:b/>
          <w:color w:val="000000"/>
        </w:rPr>
        <w:t>Genesis 4</w:t>
      </w:r>
      <w:r>
        <w:rPr>
          <w:rFonts w:eastAsia="Georgia" w:hAnsi="Georgia" w:cs="Georgia"/>
          <w:color w:val="000000"/>
        </w:rPr>
        <w:t>: Cain murders Abel, creating an apparent crisis in the promised seed line.</w:t>
      </w:r>
    </w:p>
    <w:p w14:paraId="0D444A58" w14:textId="77777777" w:rsidR="00705808" w:rsidRDefault="00FE4ABC">
      <w:pPr>
        <w:numPr>
          <w:ilvl w:val="0"/>
          <w:numId w:val="2"/>
        </w:numPr>
        <w:spacing w:before="105" w:after="105" w:line="360" w:lineRule="auto"/>
      </w:pPr>
      <w:r>
        <w:rPr>
          <w:rFonts w:eastAsia="Georgia" w:hAnsi="Georgia" w:cs="Georgia"/>
          <w:b/>
          <w:color w:val="000000"/>
        </w:rPr>
        <w:t>Genesis 5</w:t>
      </w:r>
      <w:r>
        <w:rPr>
          <w:rFonts w:eastAsia="Georgia" w:hAnsi="Georgia" w:cs="Georgia"/>
          <w:color w:val="000000"/>
        </w:rPr>
        <w:t>: Seth’s line continues the promised line from Adam to Noah.</w:t>
      </w:r>
    </w:p>
    <w:p w14:paraId="0FE4C7EC" w14:textId="77777777" w:rsidR="00705808" w:rsidRDefault="00FE4ABC">
      <w:pPr>
        <w:numPr>
          <w:ilvl w:val="0"/>
          <w:numId w:val="2"/>
        </w:numPr>
        <w:spacing w:before="105" w:after="105" w:line="360" w:lineRule="auto"/>
      </w:pPr>
      <w:r>
        <w:rPr>
          <w:rFonts w:eastAsia="Georgia" w:hAnsi="Georgia" w:cs="Georgia"/>
          <w:b/>
          <w:color w:val="000000"/>
        </w:rPr>
        <w:t>Genesis 12</w:t>
      </w:r>
      <w:r>
        <w:rPr>
          <w:rFonts w:eastAsia="Georgia" w:hAnsi="Georgia" w:cs="Georgia"/>
          <w:color w:val="000000"/>
        </w:rPr>
        <w:t>: God’s covenant promises to Abram concerning land, seed, and blessing.</w:t>
      </w:r>
    </w:p>
    <w:p w14:paraId="56D653D1" w14:textId="77777777" w:rsidR="00705808" w:rsidRDefault="00FE4ABC">
      <w:pPr>
        <w:numPr>
          <w:ilvl w:val="0"/>
          <w:numId w:val="2"/>
        </w:numPr>
        <w:spacing w:before="105" w:after="105" w:line="360" w:lineRule="auto"/>
      </w:pPr>
      <w:r>
        <w:rPr>
          <w:rFonts w:eastAsia="Georgia" w:hAnsi="Georgia" w:cs="Georgia"/>
          <w:b/>
          <w:color w:val="000000"/>
        </w:rPr>
        <w:t>Genesis 15; 17</w:t>
      </w:r>
      <w:r>
        <w:rPr>
          <w:rFonts w:eastAsia="Georgia" w:hAnsi="Georgia" w:cs="Georgia"/>
          <w:color w:val="000000"/>
        </w:rPr>
        <w:t>: Further development of the Abrahamic covenant.</w:t>
      </w:r>
    </w:p>
    <w:p w14:paraId="775A63C5" w14:textId="77777777" w:rsidR="00705808" w:rsidRDefault="00FE4ABC">
      <w:pPr>
        <w:numPr>
          <w:ilvl w:val="0"/>
          <w:numId w:val="2"/>
        </w:numPr>
        <w:spacing w:before="105" w:after="105" w:line="360" w:lineRule="auto"/>
      </w:pPr>
      <w:r>
        <w:rPr>
          <w:rFonts w:eastAsia="Georgia" w:hAnsi="Georgia" w:cs="Georgia"/>
          <w:b/>
          <w:color w:val="000000"/>
        </w:rPr>
        <w:t>Genesis 22</w:t>
      </w:r>
      <w:r>
        <w:rPr>
          <w:rFonts w:eastAsia="Georgia" w:hAnsi="Georgia" w:cs="Georgia"/>
          <w:color w:val="000000"/>
        </w:rPr>
        <w:t>: The promise that Abraham’s offspring will be multiplied like the stars of heaven and the sand on the seashore.</w:t>
      </w:r>
    </w:p>
    <w:p w14:paraId="61B27D84" w14:textId="77777777" w:rsidR="00705808" w:rsidRDefault="00FE4ABC">
      <w:pPr>
        <w:numPr>
          <w:ilvl w:val="0"/>
          <w:numId w:val="2"/>
        </w:numPr>
        <w:spacing w:before="105" w:after="105" w:line="360" w:lineRule="auto"/>
      </w:pPr>
      <w:r>
        <w:rPr>
          <w:rFonts w:eastAsia="Georgia" w:hAnsi="Georgia" w:cs="Georgia"/>
          <w:b/>
          <w:color w:val="000000"/>
        </w:rPr>
        <w:t>1 Samuel 17</w:t>
      </w:r>
      <w:r>
        <w:rPr>
          <w:rFonts w:eastAsia="Georgia" w:hAnsi="Georgia" w:cs="Georgia"/>
          <w:color w:val="000000"/>
        </w:rPr>
        <w:t>: David acts as Israel’s covenant representative against Goliath.</w:t>
      </w:r>
    </w:p>
    <w:p w14:paraId="17862206" w14:textId="77777777" w:rsidR="00705808" w:rsidRDefault="00FE4ABC">
      <w:pPr>
        <w:numPr>
          <w:ilvl w:val="0"/>
          <w:numId w:val="2"/>
        </w:numPr>
        <w:spacing w:before="105" w:after="105" w:line="360" w:lineRule="auto"/>
      </w:pPr>
      <w:r>
        <w:rPr>
          <w:rFonts w:eastAsia="Georgia" w:hAnsi="Georgia" w:cs="Georgia"/>
          <w:b/>
          <w:color w:val="000000"/>
        </w:rPr>
        <w:t>Philippians 1:21</w:t>
      </w:r>
      <w:r>
        <w:rPr>
          <w:rFonts w:eastAsia="Georgia" w:hAnsi="Georgia" w:cs="Georgia"/>
          <w:color w:val="000000"/>
        </w:rPr>
        <w:t>: “For to me to live is Christ, and to die is gain.”</w:t>
      </w:r>
    </w:p>
    <w:p w14:paraId="0FD3F755" w14:textId="77777777" w:rsidR="00705808" w:rsidRDefault="00FE4ABC">
      <w:pPr>
        <w:numPr>
          <w:ilvl w:val="0"/>
          <w:numId w:val="2"/>
        </w:numPr>
        <w:spacing w:before="105" w:after="105" w:line="360" w:lineRule="auto"/>
      </w:pPr>
      <w:r>
        <w:rPr>
          <w:rFonts w:eastAsia="Georgia" w:hAnsi="Georgia" w:cs="Georgia"/>
          <w:b/>
          <w:color w:val="000000"/>
        </w:rPr>
        <w:t>Hebrews 11:10</w:t>
      </w:r>
      <w:r>
        <w:rPr>
          <w:rFonts w:eastAsia="Georgia" w:hAnsi="Georgia" w:cs="Georgia"/>
          <w:color w:val="000000"/>
        </w:rPr>
        <w:t>: Abraham looked forward to “the city that has foundations, whose designer and builder is God.”</w:t>
      </w:r>
    </w:p>
    <w:p w14:paraId="51C41F5E" w14:textId="77777777" w:rsidR="00705808" w:rsidRDefault="00FE4ABC">
      <w:pPr>
        <w:numPr>
          <w:ilvl w:val="0"/>
          <w:numId w:val="2"/>
        </w:numPr>
        <w:spacing w:before="105" w:after="105" w:line="360" w:lineRule="auto"/>
      </w:pPr>
      <w:r>
        <w:rPr>
          <w:rFonts w:eastAsia="Georgia" w:hAnsi="Georgia" w:cs="Georgia"/>
          <w:b/>
          <w:color w:val="000000"/>
        </w:rPr>
        <w:t>Romans 8:28</w:t>
      </w:r>
      <w:r>
        <w:rPr>
          <w:rFonts w:eastAsia="Georgia" w:hAnsi="Georgia" w:cs="Georgia"/>
          <w:color w:val="000000"/>
        </w:rPr>
        <w:t>: God works all things together for good for those who love Him and are called according to His purpose.</w:t>
      </w:r>
    </w:p>
    <w:p w14:paraId="6BF4286C" w14:textId="77777777" w:rsidR="00705808" w:rsidRDefault="00FE4ABC">
      <w:pPr>
        <w:numPr>
          <w:ilvl w:val="0"/>
          <w:numId w:val="2"/>
        </w:numPr>
        <w:spacing w:before="105" w:after="105" w:line="360" w:lineRule="auto"/>
      </w:pPr>
      <w:r>
        <w:rPr>
          <w:rFonts w:eastAsia="Georgia" w:hAnsi="Georgia" w:cs="Georgia"/>
          <w:b/>
          <w:color w:val="000000"/>
        </w:rPr>
        <w:t>1 John 3:12</w:t>
      </w:r>
      <w:r>
        <w:rPr>
          <w:rFonts w:eastAsia="Georgia" w:hAnsi="Georgia" w:cs="Georgia"/>
          <w:color w:val="000000"/>
        </w:rPr>
        <w:t xml:space="preserve">: Cain </w:t>
      </w:r>
      <w:proofErr w:type="gramStart"/>
      <w:r>
        <w:rPr>
          <w:rFonts w:eastAsia="Georgia" w:hAnsi="Georgia" w:cs="Georgia"/>
          <w:color w:val="000000"/>
        </w:rPr>
        <w:t>is described as being</w:t>
      </w:r>
      <w:proofErr w:type="gramEnd"/>
      <w:r>
        <w:rPr>
          <w:rFonts w:eastAsia="Georgia" w:hAnsi="Georgia" w:cs="Georgia"/>
          <w:color w:val="000000"/>
        </w:rPr>
        <w:t xml:space="preserve"> “of the evil one,” supporting the seed-of-the-serpent theme.</w:t>
      </w:r>
    </w:p>
    <w:p w14:paraId="10BF97D2" w14:textId="77777777" w:rsidR="00705808" w:rsidRDefault="00FE4ABC">
      <w:pPr>
        <w:spacing w:before="210" w:after="0" w:line="360" w:lineRule="auto"/>
      </w:pPr>
      <w:r>
        <w:rPr>
          <w:noProof/>
        </w:rPr>
      </w:r>
      <w:r>
        <w:rPr>
          <w:noProof/>
        </w:rPr>
        <w:pict w14:anchorId="28C603FF">
          <v:rect id="_x0000_s1042"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21300C03" w14:textId="77777777" w:rsidR="00705808" w:rsidRDefault="00FE4ABC">
      <w:pPr>
        <w:spacing w:before="315" w:after="105" w:line="360" w:lineRule="auto"/>
        <w:ind w:left="-30"/>
      </w:pPr>
      <w:bookmarkStart w:id="6" w:name="reading_genesis_according_to_its_557198"/>
      <w:r>
        <w:rPr>
          <w:rFonts w:eastAsia="Georgia" w:hAnsi="Georgia" w:cs="Georgia"/>
          <w:b/>
          <w:color w:val="000000"/>
          <w:sz w:val="24"/>
        </w:rPr>
        <w:t>Reading Genesis According to Its Structure</w:t>
      </w:r>
      <w:bookmarkEnd w:id="6"/>
    </w:p>
    <w:p w14:paraId="4B4995D2" w14:textId="77777777" w:rsidR="00705808" w:rsidRDefault="00FE4ABC">
      <w:pPr>
        <w:spacing w:before="315" w:after="105" w:line="360" w:lineRule="auto"/>
        <w:ind w:left="-30"/>
      </w:pPr>
      <w:bookmarkStart w:id="7" w:name="the_toledot_structure"/>
      <w:r>
        <w:rPr>
          <w:rFonts w:eastAsia="Georgia" w:hAnsi="Georgia" w:cs="Georgia"/>
          <w:b/>
          <w:color w:val="000000"/>
          <w:sz w:val="24"/>
        </w:rPr>
        <w:t xml:space="preserve">The </w:t>
      </w:r>
      <w:proofErr w:type="spellStart"/>
      <w:r>
        <w:rPr>
          <w:rFonts w:eastAsia="Georgia" w:hAnsi="Georgia" w:cs="Georgia"/>
          <w:b/>
          <w:color w:val="000000"/>
          <w:sz w:val="24"/>
        </w:rPr>
        <w:t>Toledot</w:t>
      </w:r>
      <w:proofErr w:type="spellEnd"/>
      <w:r>
        <w:rPr>
          <w:rFonts w:eastAsia="Georgia" w:hAnsi="Georgia" w:cs="Georgia"/>
          <w:b/>
          <w:color w:val="000000"/>
          <w:sz w:val="24"/>
        </w:rPr>
        <w:t xml:space="preserve"> Structure</w:t>
      </w:r>
      <w:bookmarkEnd w:id="7"/>
    </w:p>
    <w:p w14:paraId="6105851C" w14:textId="77777777" w:rsidR="00705808" w:rsidRDefault="00FE4ABC">
      <w:pPr>
        <w:spacing w:after="210" w:line="360" w:lineRule="auto"/>
      </w:pPr>
      <w:r>
        <w:rPr>
          <w:rFonts w:eastAsia="Georgia" w:hAnsi="Georgia" w:cs="Georgia"/>
          <w:color w:val="000000"/>
        </w:rPr>
        <w:t>Genesis is organized around repeated “generations of” headings. These headings mark major divisions in the book and signal shifts in emphasis. The transcript identifies eleven occurrences:</w:t>
      </w:r>
    </w:p>
    <w:p w14:paraId="2BD06BA0" w14:textId="77777777" w:rsidR="00705808" w:rsidRDefault="00FE4ABC">
      <w:pPr>
        <w:numPr>
          <w:ilvl w:val="0"/>
          <w:numId w:val="3"/>
        </w:numPr>
        <w:spacing w:before="105" w:after="105" w:line="360" w:lineRule="auto"/>
      </w:pPr>
      <w:r>
        <w:rPr>
          <w:rFonts w:eastAsia="Georgia" w:hAnsi="Georgia" w:cs="Georgia"/>
          <w:b/>
          <w:color w:val="000000"/>
        </w:rPr>
        <w:t>Genesis 2:4</w:t>
      </w:r>
      <w:r>
        <w:rPr>
          <w:rFonts w:eastAsia="Georgia" w:hAnsi="Georgia" w:cs="Georgia"/>
          <w:color w:val="000000"/>
        </w:rPr>
        <w:t>: The generations of the heavens and the earth.</w:t>
      </w:r>
    </w:p>
    <w:p w14:paraId="75BD948A" w14:textId="77777777" w:rsidR="00705808" w:rsidRDefault="00FE4ABC">
      <w:pPr>
        <w:numPr>
          <w:ilvl w:val="0"/>
          <w:numId w:val="3"/>
        </w:numPr>
        <w:spacing w:before="105" w:after="105" w:line="360" w:lineRule="auto"/>
      </w:pPr>
      <w:r>
        <w:rPr>
          <w:rFonts w:eastAsia="Georgia" w:hAnsi="Georgia" w:cs="Georgia"/>
          <w:b/>
          <w:color w:val="000000"/>
        </w:rPr>
        <w:lastRenderedPageBreak/>
        <w:t>Genesis 5:1</w:t>
      </w:r>
      <w:r>
        <w:rPr>
          <w:rFonts w:eastAsia="Georgia" w:hAnsi="Georgia" w:cs="Georgia"/>
          <w:color w:val="000000"/>
        </w:rPr>
        <w:t>: The generations of Adam.</w:t>
      </w:r>
    </w:p>
    <w:p w14:paraId="04F873EA" w14:textId="77777777" w:rsidR="00705808" w:rsidRDefault="00FE4ABC">
      <w:pPr>
        <w:numPr>
          <w:ilvl w:val="0"/>
          <w:numId w:val="3"/>
        </w:numPr>
        <w:spacing w:before="105" w:after="105" w:line="360" w:lineRule="auto"/>
      </w:pPr>
      <w:r>
        <w:rPr>
          <w:rFonts w:eastAsia="Georgia" w:hAnsi="Georgia" w:cs="Georgia"/>
          <w:b/>
          <w:color w:val="000000"/>
        </w:rPr>
        <w:t>Genesis 6:9</w:t>
      </w:r>
      <w:r>
        <w:rPr>
          <w:rFonts w:eastAsia="Georgia" w:hAnsi="Georgia" w:cs="Georgia"/>
          <w:color w:val="000000"/>
        </w:rPr>
        <w:t>: The generations of Noah.</w:t>
      </w:r>
    </w:p>
    <w:p w14:paraId="4A837C33" w14:textId="77777777" w:rsidR="00705808" w:rsidRDefault="00FE4ABC">
      <w:pPr>
        <w:numPr>
          <w:ilvl w:val="0"/>
          <w:numId w:val="3"/>
        </w:numPr>
        <w:spacing w:before="105" w:after="105" w:line="360" w:lineRule="auto"/>
      </w:pPr>
      <w:r>
        <w:rPr>
          <w:rFonts w:eastAsia="Georgia" w:hAnsi="Georgia" w:cs="Georgia"/>
          <w:b/>
          <w:color w:val="000000"/>
        </w:rPr>
        <w:t>Genesis 10:1</w:t>
      </w:r>
      <w:r>
        <w:rPr>
          <w:rFonts w:eastAsia="Georgia" w:hAnsi="Georgia" w:cs="Georgia"/>
          <w:color w:val="000000"/>
        </w:rPr>
        <w:t>: The generations of Noah’s sons.</w:t>
      </w:r>
    </w:p>
    <w:p w14:paraId="3140801A" w14:textId="77777777" w:rsidR="00705808" w:rsidRDefault="00FE4ABC">
      <w:pPr>
        <w:numPr>
          <w:ilvl w:val="0"/>
          <w:numId w:val="3"/>
        </w:numPr>
        <w:spacing w:before="105" w:after="105" w:line="360" w:lineRule="auto"/>
      </w:pPr>
      <w:r>
        <w:rPr>
          <w:rFonts w:eastAsia="Georgia" w:hAnsi="Georgia" w:cs="Georgia"/>
          <w:b/>
          <w:color w:val="000000"/>
        </w:rPr>
        <w:t>Genesis 11:10</w:t>
      </w:r>
      <w:r>
        <w:rPr>
          <w:rFonts w:eastAsia="Georgia" w:hAnsi="Georgia" w:cs="Georgia"/>
          <w:color w:val="000000"/>
        </w:rPr>
        <w:t>: The generations of Shem.</w:t>
      </w:r>
    </w:p>
    <w:p w14:paraId="127F3B8B" w14:textId="77777777" w:rsidR="00705808" w:rsidRDefault="00FE4ABC">
      <w:pPr>
        <w:numPr>
          <w:ilvl w:val="0"/>
          <w:numId w:val="3"/>
        </w:numPr>
        <w:spacing w:before="105" w:after="105" w:line="360" w:lineRule="auto"/>
      </w:pPr>
      <w:r>
        <w:rPr>
          <w:rFonts w:eastAsia="Georgia" w:hAnsi="Georgia" w:cs="Georgia"/>
          <w:b/>
          <w:color w:val="000000"/>
        </w:rPr>
        <w:t>Genesis 11:27</w:t>
      </w:r>
      <w:r>
        <w:rPr>
          <w:rFonts w:eastAsia="Georgia" w:hAnsi="Georgia" w:cs="Georgia"/>
          <w:color w:val="000000"/>
        </w:rPr>
        <w:t>: The generations of Terah.</w:t>
      </w:r>
    </w:p>
    <w:p w14:paraId="361BEBA9" w14:textId="77777777" w:rsidR="00705808" w:rsidRDefault="00FE4ABC">
      <w:pPr>
        <w:numPr>
          <w:ilvl w:val="0"/>
          <w:numId w:val="3"/>
        </w:numPr>
        <w:spacing w:before="105" w:after="105" w:line="360" w:lineRule="auto"/>
      </w:pPr>
      <w:r>
        <w:rPr>
          <w:rFonts w:eastAsia="Georgia" w:hAnsi="Georgia" w:cs="Georgia"/>
          <w:b/>
          <w:color w:val="000000"/>
        </w:rPr>
        <w:t>Genesis 25:12</w:t>
      </w:r>
      <w:r>
        <w:rPr>
          <w:rFonts w:eastAsia="Georgia" w:hAnsi="Georgia" w:cs="Georgia"/>
          <w:color w:val="000000"/>
        </w:rPr>
        <w:t>: The generations of Ishmael.</w:t>
      </w:r>
    </w:p>
    <w:p w14:paraId="682C73A8" w14:textId="77777777" w:rsidR="00705808" w:rsidRDefault="00FE4ABC">
      <w:pPr>
        <w:numPr>
          <w:ilvl w:val="0"/>
          <w:numId w:val="3"/>
        </w:numPr>
        <w:spacing w:before="105" w:after="105" w:line="360" w:lineRule="auto"/>
      </w:pPr>
      <w:r>
        <w:rPr>
          <w:rFonts w:eastAsia="Georgia" w:hAnsi="Georgia" w:cs="Georgia"/>
          <w:b/>
          <w:color w:val="000000"/>
        </w:rPr>
        <w:t>Genesis 25:19</w:t>
      </w:r>
      <w:r>
        <w:rPr>
          <w:rFonts w:eastAsia="Georgia" w:hAnsi="Georgia" w:cs="Georgia"/>
          <w:color w:val="000000"/>
        </w:rPr>
        <w:t>: The generations of Isaac.</w:t>
      </w:r>
    </w:p>
    <w:p w14:paraId="0C5DD5E4" w14:textId="77777777" w:rsidR="00705808" w:rsidRDefault="00FE4ABC">
      <w:pPr>
        <w:numPr>
          <w:ilvl w:val="0"/>
          <w:numId w:val="3"/>
        </w:numPr>
        <w:spacing w:before="105" w:after="105" w:line="360" w:lineRule="auto"/>
      </w:pPr>
      <w:r>
        <w:rPr>
          <w:rFonts w:eastAsia="Georgia" w:hAnsi="Georgia" w:cs="Georgia"/>
          <w:b/>
          <w:color w:val="000000"/>
        </w:rPr>
        <w:t>Genesis 36:1</w:t>
      </w:r>
      <w:r>
        <w:rPr>
          <w:rFonts w:eastAsia="Georgia" w:hAnsi="Georgia" w:cs="Georgia"/>
          <w:color w:val="000000"/>
        </w:rPr>
        <w:t>: The generations of Esau.</w:t>
      </w:r>
    </w:p>
    <w:p w14:paraId="06E347D9" w14:textId="77777777" w:rsidR="00705808" w:rsidRDefault="00FE4ABC">
      <w:pPr>
        <w:numPr>
          <w:ilvl w:val="0"/>
          <w:numId w:val="3"/>
        </w:numPr>
        <w:spacing w:before="105" w:after="105" w:line="360" w:lineRule="auto"/>
      </w:pPr>
      <w:r>
        <w:rPr>
          <w:rFonts w:eastAsia="Georgia" w:hAnsi="Georgia" w:cs="Georgia"/>
          <w:b/>
          <w:color w:val="000000"/>
        </w:rPr>
        <w:t>Genesis 36:9</w:t>
      </w:r>
      <w:r>
        <w:rPr>
          <w:rFonts w:eastAsia="Georgia" w:hAnsi="Georgia" w:cs="Georgia"/>
          <w:color w:val="000000"/>
        </w:rPr>
        <w:t>: Another heading concerning Esau.</w:t>
      </w:r>
    </w:p>
    <w:p w14:paraId="58481643" w14:textId="77777777" w:rsidR="00705808" w:rsidRDefault="00FE4ABC">
      <w:pPr>
        <w:numPr>
          <w:ilvl w:val="0"/>
          <w:numId w:val="3"/>
        </w:numPr>
        <w:spacing w:before="105" w:after="105" w:line="360" w:lineRule="auto"/>
      </w:pPr>
      <w:r>
        <w:rPr>
          <w:rFonts w:eastAsia="Georgia" w:hAnsi="Georgia" w:cs="Georgia"/>
          <w:b/>
          <w:color w:val="000000"/>
        </w:rPr>
        <w:t>Genesis 37:2</w:t>
      </w:r>
      <w:r>
        <w:rPr>
          <w:rFonts w:eastAsia="Georgia" w:hAnsi="Georgia" w:cs="Georgia"/>
          <w:color w:val="000000"/>
        </w:rPr>
        <w:t>: The generations of Jacob.</w:t>
      </w:r>
    </w:p>
    <w:p w14:paraId="608AFEA6" w14:textId="77777777" w:rsidR="00705808" w:rsidRDefault="00FE4ABC">
      <w:pPr>
        <w:spacing w:after="210" w:line="360" w:lineRule="auto"/>
      </w:pPr>
      <w:r>
        <w:rPr>
          <w:rFonts w:eastAsia="Georgia" w:hAnsi="Georgia" w:cs="Georgia"/>
          <w:color w:val="000000"/>
        </w:rPr>
        <w:t>This literary observation is central to the sermon's argument. Genesis 37:2 does not introduce “the generations of Joseph,” but “the generations of Jacob.” Therefore, the final major movement of Genesis concerns Jacob’s house, the twelve sons, the covenant family, and the preservation of the promised line.</w:t>
      </w:r>
    </w:p>
    <w:p w14:paraId="4F581F3D" w14:textId="77777777" w:rsidR="00705808" w:rsidRDefault="00FE4ABC">
      <w:pPr>
        <w:spacing w:before="315" w:after="105" w:line="360" w:lineRule="auto"/>
        <w:ind w:left="-30"/>
      </w:pPr>
      <w:bookmarkStart w:id="8" w:name="implication_for_interpretation"/>
      <w:r>
        <w:rPr>
          <w:rFonts w:eastAsia="Georgia" w:hAnsi="Georgia" w:cs="Georgia"/>
          <w:b/>
          <w:color w:val="000000"/>
          <w:sz w:val="24"/>
        </w:rPr>
        <w:t>Implication for Interpretation</w:t>
      </w:r>
      <w:bookmarkEnd w:id="8"/>
    </w:p>
    <w:p w14:paraId="02B34772" w14:textId="77777777" w:rsidR="00705808" w:rsidRDefault="00FE4ABC">
      <w:pPr>
        <w:spacing w:after="210" w:line="360" w:lineRule="auto"/>
      </w:pPr>
      <w:r>
        <w:rPr>
          <w:rFonts w:eastAsia="Georgia" w:hAnsi="Georgia" w:cs="Georgia"/>
          <w:color w:val="000000"/>
        </w:rPr>
        <w:t>If Genesis itself identifies this final section as the generations of Jacob, then Joseph must not be isolated from the covenant family. Joseph’s suffering, exile, elevation, and eventual reconciliation with his brothers must be interpreted as part of God’s preservation of Jacob’s household and the covenant promise.</w:t>
      </w:r>
    </w:p>
    <w:p w14:paraId="32C8A38D" w14:textId="77777777" w:rsidR="00705808" w:rsidRDefault="00FE4ABC">
      <w:pPr>
        <w:spacing w:after="210" w:line="360" w:lineRule="auto"/>
      </w:pPr>
      <w:r>
        <w:rPr>
          <w:rFonts w:eastAsia="Georgia" w:hAnsi="Georgia" w:cs="Georgia"/>
          <w:color w:val="000000"/>
        </w:rPr>
        <w:t>The sermon’s key hermeneutical warning is that familiar stories can become distorted when treated as isolated moral examples. Joseph is not an Aesop-like fable with the moral, “Be faithful and God will make you successful.” He is part of a larger covenantal story moving toward Christ.</w:t>
      </w:r>
    </w:p>
    <w:p w14:paraId="56372879" w14:textId="77777777" w:rsidR="00705808" w:rsidRDefault="00FE4ABC">
      <w:pPr>
        <w:spacing w:before="210" w:after="0" w:line="360" w:lineRule="auto"/>
      </w:pPr>
      <w:r>
        <w:rPr>
          <w:noProof/>
        </w:rPr>
      </w:r>
      <w:r>
        <w:rPr>
          <w:noProof/>
        </w:rPr>
        <w:pict w14:anchorId="7D6896C7">
          <v:rect id="_x0000_s1041"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1D18890B" w14:textId="77777777" w:rsidR="00705808" w:rsidRDefault="00FE4ABC">
      <w:pPr>
        <w:spacing w:before="315" w:after="105" w:line="360" w:lineRule="auto"/>
        <w:ind w:left="-30"/>
      </w:pPr>
      <w:bookmarkStart w:id="9" w:name="reading_genesis_according_to_its_themes"/>
      <w:r>
        <w:rPr>
          <w:rFonts w:eastAsia="Georgia" w:hAnsi="Georgia" w:cs="Georgia"/>
          <w:b/>
          <w:color w:val="000000"/>
          <w:sz w:val="24"/>
        </w:rPr>
        <w:t>Reading Genesis According to Its Themes</w:t>
      </w:r>
      <w:bookmarkEnd w:id="9"/>
    </w:p>
    <w:p w14:paraId="514E31BA" w14:textId="77777777" w:rsidR="00705808" w:rsidRDefault="00FE4ABC">
      <w:pPr>
        <w:spacing w:before="315" w:after="105" w:line="360" w:lineRule="auto"/>
        <w:ind w:left="-30"/>
      </w:pPr>
      <w:bookmarkStart w:id="10" w:name="land_seed_and_covenant"/>
      <w:r>
        <w:rPr>
          <w:rFonts w:eastAsia="Georgia" w:hAnsi="Georgia" w:cs="Georgia"/>
          <w:b/>
          <w:color w:val="000000"/>
          <w:sz w:val="24"/>
        </w:rPr>
        <w:t>Land, Seed, and Covenant</w:t>
      </w:r>
      <w:bookmarkEnd w:id="10"/>
    </w:p>
    <w:p w14:paraId="3FD69864" w14:textId="77777777" w:rsidR="00705808" w:rsidRDefault="00FE4ABC">
      <w:pPr>
        <w:spacing w:after="210" w:line="360" w:lineRule="auto"/>
      </w:pPr>
      <w:r>
        <w:rPr>
          <w:rFonts w:eastAsia="Georgia" w:hAnsi="Georgia" w:cs="Georgia"/>
          <w:color w:val="000000"/>
        </w:rPr>
        <w:t>The transcript identifies three recurring themes throughout Genesis:</w:t>
      </w:r>
    </w:p>
    <w:p w14:paraId="26A11CC8" w14:textId="77777777" w:rsidR="00705808" w:rsidRDefault="00FE4ABC">
      <w:pPr>
        <w:numPr>
          <w:ilvl w:val="0"/>
          <w:numId w:val="4"/>
        </w:numPr>
        <w:spacing w:before="105" w:after="105" w:line="360" w:lineRule="auto"/>
      </w:pPr>
      <w:r>
        <w:rPr>
          <w:rFonts w:eastAsia="Georgia" w:hAnsi="Georgia" w:cs="Georgia"/>
          <w:b/>
          <w:color w:val="000000"/>
        </w:rPr>
        <w:t>Land</w:t>
      </w:r>
      <w:r>
        <w:rPr>
          <w:rFonts w:eastAsia="Georgia" w:hAnsi="Georgia" w:cs="Georgia"/>
          <w:color w:val="000000"/>
        </w:rPr>
        <w:t>: God creates land, gives a place to man, removes man from Eden after the fall, and promises a land to Abram and his offspring.</w:t>
      </w:r>
    </w:p>
    <w:p w14:paraId="0DD9E014" w14:textId="77777777" w:rsidR="00705808" w:rsidRDefault="00FE4ABC">
      <w:pPr>
        <w:numPr>
          <w:ilvl w:val="0"/>
          <w:numId w:val="4"/>
        </w:numPr>
        <w:spacing w:before="105" w:after="105" w:line="360" w:lineRule="auto"/>
      </w:pPr>
      <w:r>
        <w:rPr>
          <w:rFonts w:eastAsia="Georgia" w:hAnsi="Georgia" w:cs="Georgia"/>
          <w:b/>
          <w:color w:val="000000"/>
        </w:rPr>
        <w:lastRenderedPageBreak/>
        <w:t>Seed</w:t>
      </w:r>
      <w:r>
        <w:rPr>
          <w:rFonts w:eastAsia="Georgia" w:hAnsi="Georgia" w:cs="Georgia"/>
          <w:color w:val="000000"/>
        </w:rPr>
        <w:t>: Creation is filled with seed-bearing life, Genesis 3:15 promises the seed of the woman, and the rest of Genesis traces the preservation of the promised seed.</w:t>
      </w:r>
    </w:p>
    <w:p w14:paraId="7A761450" w14:textId="77777777" w:rsidR="00705808" w:rsidRDefault="00FE4ABC">
      <w:pPr>
        <w:numPr>
          <w:ilvl w:val="0"/>
          <w:numId w:val="4"/>
        </w:numPr>
        <w:spacing w:before="105" w:after="105" w:line="360" w:lineRule="auto"/>
      </w:pPr>
      <w:r>
        <w:rPr>
          <w:rFonts w:eastAsia="Georgia" w:hAnsi="Georgia" w:cs="Georgia"/>
          <w:b/>
          <w:color w:val="000000"/>
        </w:rPr>
        <w:t>Covenant</w:t>
      </w:r>
      <w:r>
        <w:rPr>
          <w:rFonts w:eastAsia="Georgia" w:hAnsi="Georgia" w:cs="Georgia"/>
          <w:color w:val="000000"/>
        </w:rPr>
        <w:t>: God relates to man through covenant, and the covenant promises are developed through Adam, Noah, Abraham, Isaac, and Jacob.</w:t>
      </w:r>
    </w:p>
    <w:p w14:paraId="1EF631FB" w14:textId="77777777" w:rsidR="00705808" w:rsidRDefault="00FE4ABC">
      <w:pPr>
        <w:spacing w:after="210" w:line="360" w:lineRule="auto"/>
      </w:pPr>
      <w:r>
        <w:rPr>
          <w:rFonts w:eastAsia="Georgia" w:hAnsi="Georgia" w:cs="Georgia"/>
          <w:color w:val="000000"/>
        </w:rPr>
        <w:t>These themes appear from the beginning:</w:t>
      </w:r>
    </w:p>
    <w:p w14:paraId="65E839D5" w14:textId="77777777" w:rsidR="00705808" w:rsidRDefault="00FE4ABC">
      <w:pPr>
        <w:numPr>
          <w:ilvl w:val="0"/>
          <w:numId w:val="5"/>
        </w:numPr>
        <w:spacing w:before="105" w:after="105" w:line="360" w:lineRule="auto"/>
      </w:pPr>
      <w:r>
        <w:rPr>
          <w:rFonts w:eastAsia="Georgia" w:hAnsi="Georgia" w:cs="Georgia"/>
          <w:color w:val="000000"/>
        </w:rPr>
        <w:t>In creation, God makes the heavens and the earth, fills the earth with seed-bearing life, and places man in covenantal relationship with Himself.</w:t>
      </w:r>
    </w:p>
    <w:p w14:paraId="18FF7D71" w14:textId="77777777" w:rsidR="00705808" w:rsidRDefault="00FE4ABC">
      <w:pPr>
        <w:numPr>
          <w:ilvl w:val="0"/>
          <w:numId w:val="5"/>
        </w:numPr>
        <w:spacing w:before="105" w:after="105" w:line="360" w:lineRule="auto"/>
      </w:pPr>
      <w:r>
        <w:rPr>
          <w:rFonts w:eastAsia="Georgia" w:hAnsi="Georgia" w:cs="Georgia"/>
          <w:color w:val="000000"/>
        </w:rPr>
        <w:t>In the fall, man is expelled from the land, but God gives a covenant promise involving the seed of the woman.</w:t>
      </w:r>
    </w:p>
    <w:p w14:paraId="1C7C2275" w14:textId="77777777" w:rsidR="00705808" w:rsidRDefault="00FE4ABC">
      <w:pPr>
        <w:numPr>
          <w:ilvl w:val="0"/>
          <w:numId w:val="5"/>
        </w:numPr>
        <w:spacing w:before="105" w:after="105" w:line="360" w:lineRule="auto"/>
      </w:pPr>
      <w:r>
        <w:rPr>
          <w:rFonts w:eastAsia="Georgia" w:hAnsi="Georgia" w:cs="Georgia"/>
          <w:color w:val="000000"/>
        </w:rPr>
        <w:t>In the Abrahamic covenant, God promises Abram seed, land, and blessing.</w:t>
      </w:r>
    </w:p>
    <w:p w14:paraId="6142A424" w14:textId="77777777" w:rsidR="00705808" w:rsidRDefault="00FE4ABC">
      <w:pPr>
        <w:numPr>
          <w:ilvl w:val="0"/>
          <w:numId w:val="5"/>
        </w:numPr>
        <w:spacing w:before="105" w:after="105" w:line="360" w:lineRule="auto"/>
      </w:pPr>
      <w:r>
        <w:rPr>
          <w:rFonts w:eastAsia="Georgia" w:hAnsi="Georgia" w:cs="Georgia"/>
          <w:color w:val="000000"/>
        </w:rPr>
        <w:t>In the patriarchal narratives, the question repeatedly becomes: Who is the promised seed, and how will God preserve him?</w:t>
      </w:r>
    </w:p>
    <w:p w14:paraId="549FD769" w14:textId="77777777" w:rsidR="00705808" w:rsidRDefault="00FE4ABC">
      <w:pPr>
        <w:spacing w:before="315" w:after="105" w:line="360" w:lineRule="auto"/>
        <w:ind w:left="-30"/>
      </w:pPr>
      <w:bookmarkStart w:id="11" w:name="why_these_themes_matter_for_joseph"/>
      <w:r>
        <w:rPr>
          <w:rFonts w:eastAsia="Georgia" w:hAnsi="Georgia" w:cs="Georgia"/>
          <w:b/>
          <w:color w:val="000000"/>
          <w:sz w:val="24"/>
        </w:rPr>
        <w:t>Why These Themes Matter for Joseph</w:t>
      </w:r>
      <w:bookmarkEnd w:id="11"/>
    </w:p>
    <w:p w14:paraId="1317CB49" w14:textId="77777777" w:rsidR="00705808" w:rsidRDefault="00FE4ABC">
      <w:pPr>
        <w:spacing w:after="210" w:line="360" w:lineRule="auto"/>
      </w:pPr>
      <w:r>
        <w:rPr>
          <w:rFonts w:eastAsia="Georgia" w:hAnsi="Georgia" w:cs="Georgia"/>
          <w:color w:val="000000"/>
        </w:rPr>
        <w:t>Joseph’s story must be read through land, seed, and covenant:</w:t>
      </w:r>
    </w:p>
    <w:p w14:paraId="12DE77D4" w14:textId="77777777" w:rsidR="00705808" w:rsidRDefault="00FE4ABC">
      <w:pPr>
        <w:numPr>
          <w:ilvl w:val="0"/>
          <w:numId w:val="6"/>
        </w:numPr>
        <w:spacing w:before="105" w:after="105" w:line="360" w:lineRule="auto"/>
      </w:pPr>
      <w:r>
        <w:rPr>
          <w:rFonts w:eastAsia="Georgia" w:hAnsi="Georgia" w:cs="Georgia"/>
          <w:color w:val="000000"/>
        </w:rPr>
        <w:t>Joseph is outside the promised land.</w:t>
      </w:r>
    </w:p>
    <w:p w14:paraId="7BA7BE5A" w14:textId="77777777" w:rsidR="00705808" w:rsidRDefault="00FE4ABC">
      <w:pPr>
        <w:numPr>
          <w:ilvl w:val="0"/>
          <w:numId w:val="6"/>
        </w:numPr>
        <w:spacing w:before="105" w:after="105" w:line="360" w:lineRule="auto"/>
      </w:pPr>
      <w:r>
        <w:rPr>
          <w:rFonts w:eastAsia="Georgia" w:hAnsi="Georgia" w:cs="Georgia"/>
          <w:color w:val="000000"/>
        </w:rPr>
        <w:t>Joseph is separated from the covenant family.</w:t>
      </w:r>
    </w:p>
    <w:p w14:paraId="6D3E87B1" w14:textId="77777777" w:rsidR="00705808" w:rsidRDefault="00FE4ABC">
      <w:pPr>
        <w:numPr>
          <w:ilvl w:val="0"/>
          <w:numId w:val="6"/>
        </w:numPr>
        <w:spacing w:before="105" w:after="105" w:line="360" w:lineRule="auto"/>
      </w:pPr>
      <w:r>
        <w:rPr>
          <w:rFonts w:eastAsia="Georgia" w:hAnsi="Georgia" w:cs="Georgia"/>
          <w:color w:val="000000"/>
        </w:rPr>
        <w:t>Joseph is renamed by a pagan king.</w:t>
      </w:r>
    </w:p>
    <w:p w14:paraId="12E87B07" w14:textId="77777777" w:rsidR="00705808" w:rsidRDefault="00FE4ABC">
      <w:pPr>
        <w:numPr>
          <w:ilvl w:val="0"/>
          <w:numId w:val="6"/>
        </w:numPr>
        <w:spacing w:before="105" w:after="105" w:line="360" w:lineRule="auto"/>
      </w:pPr>
      <w:r>
        <w:rPr>
          <w:rFonts w:eastAsia="Georgia" w:hAnsi="Georgia" w:cs="Georgia"/>
          <w:color w:val="000000"/>
        </w:rPr>
        <w:t>Joseph is joined to an Egyptian wife, the daughter of a pagan priest.</w:t>
      </w:r>
    </w:p>
    <w:p w14:paraId="7BC47A68" w14:textId="77777777" w:rsidR="00705808" w:rsidRDefault="00FE4ABC">
      <w:pPr>
        <w:numPr>
          <w:ilvl w:val="0"/>
          <w:numId w:val="6"/>
        </w:numPr>
        <w:spacing w:before="105" w:after="105" w:line="360" w:lineRule="auto"/>
      </w:pPr>
      <w:r>
        <w:rPr>
          <w:rFonts w:eastAsia="Georgia" w:hAnsi="Georgia" w:cs="Georgia"/>
          <w:color w:val="000000"/>
        </w:rPr>
        <w:t>Joseph’s sons, however, receive Hebrew covenantal names.</w:t>
      </w:r>
    </w:p>
    <w:p w14:paraId="3B98D0D5" w14:textId="77777777" w:rsidR="00705808" w:rsidRDefault="00FE4ABC">
      <w:pPr>
        <w:numPr>
          <w:ilvl w:val="0"/>
          <w:numId w:val="6"/>
        </w:numPr>
        <w:spacing w:before="105" w:after="105" w:line="360" w:lineRule="auto"/>
      </w:pPr>
      <w:r>
        <w:rPr>
          <w:rFonts w:eastAsia="Georgia" w:hAnsi="Georgia" w:cs="Georgia"/>
          <w:color w:val="000000"/>
        </w:rPr>
        <w:t>Joseph interprets his life as God’s providential means of preserving the covenant family.</w:t>
      </w:r>
    </w:p>
    <w:p w14:paraId="70904854" w14:textId="77777777" w:rsidR="00705808" w:rsidRDefault="00FE4ABC">
      <w:pPr>
        <w:spacing w:after="210" w:line="360" w:lineRule="auto"/>
      </w:pPr>
      <w:r>
        <w:rPr>
          <w:rFonts w:eastAsia="Georgia" w:hAnsi="Georgia" w:cs="Georgia"/>
          <w:color w:val="000000"/>
        </w:rPr>
        <w:t>This creates the sermon's governing tension: Joseph prospers in Egypt, yet Egypt remains the land of his affliction.</w:t>
      </w:r>
    </w:p>
    <w:p w14:paraId="6A33AD42" w14:textId="77777777" w:rsidR="00705808" w:rsidRDefault="00FE4ABC">
      <w:pPr>
        <w:spacing w:before="210" w:after="0" w:line="360" w:lineRule="auto"/>
      </w:pPr>
      <w:r>
        <w:rPr>
          <w:noProof/>
        </w:rPr>
      </w:r>
      <w:r>
        <w:rPr>
          <w:noProof/>
        </w:rPr>
        <w:pict w14:anchorId="6EB2B2EA">
          <v:rect id="_x0000_s1040"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5B8AA8CC" w14:textId="77777777" w:rsidR="00705808" w:rsidRDefault="00FE4ABC">
      <w:pPr>
        <w:spacing w:before="315" w:after="105" w:line="360" w:lineRule="auto"/>
        <w:ind w:left="-30"/>
      </w:pPr>
      <w:bookmarkStart w:id="12" w:name="the_common_misreading_of_joseph"/>
      <w:r>
        <w:rPr>
          <w:rFonts w:eastAsia="Georgia" w:hAnsi="Georgia" w:cs="Georgia"/>
          <w:b/>
          <w:color w:val="000000"/>
          <w:sz w:val="24"/>
        </w:rPr>
        <w:t>The Common Misreading of Joseph</w:t>
      </w:r>
      <w:bookmarkEnd w:id="12"/>
    </w:p>
    <w:p w14:paraId="717A828F" w14:textId="77777777" w:rsidR="00705808" w:rsidRDefault="00FE4ABC">
      <w:pPr>
        <w:spacing w:before="315" w:after="105" w:line="360" w:lineRule="auto"/>
        <w:ind w:left="-30"/>
      </w:pPr>
      <w:bookmarkStart w:id="13" w:name="the_moralistic_reading"/>
      <w:r>
        <w:rPr>
          <w:rFonts w:eastAsia="Georgia" w:hAnsi="Georgia" w:cs="Georgia"/>
          <w:b/>
          <w:color w:val="000000"/>
          <w:sz w:val="24"/>
        </w:rPr>
        <w:t>The Moralistic Reading</w:t>
      </w:r>
      <w:bookmarkEnd w:id="13"/>
    </w:p>
    <w:p w14:paraId="03EF89BC" w14:textId="77777777" w:rsidR="00705808" w:rsidRDefault="00FE4ABC">
      <w:pPr>
        <w:spacing w:after="210" w:line="360" w:lineRule="auto"/>
      </w:pPr>
      <w:r>
        <w:rPr>
          <w:rFonts w:eastAsia="Georgia" w:hAnsi="Georgia" w:cs="Georgia"/>
          <w:color w:val="000000"/>
        </w:rPr>
        <w:t>The common reading says:</w:t>
      </w:r>
    </w:p>
    <w:p w14:paraId="1783A66D" w14:textId="77777777" w:rsidR="00705808" w:rsidRDefault="00FE4ABC">
      <w:pPr>
        <w:numPr>
          <w:ilvl w:val="0"/>
          <w:numId w:val="7"/>
        </w:numPr>
        <w:spacing w:before="105" w:after="105" w:line="360" w:lineRule="auto"/>
      </w:pPr>
      <w:r>
        <w:rPr>
          <w:rFonts w:eastAsia="Georgia" w:hAnsi="Georgia" w:cs="Georgia"/>
          <w:color w:val="000000"/>
        </w:rPr>
        <w:t>Joseph was faithful.</w:t>
      </w:r>
    </w:p>
    <w:p w14:paraId="30944EC2" w14:textId="77777777" w:rsidR="00705808" w:rsidRDefault="00FE4ABC">
      <w:pPr>
        <w:numPr>
          <w:ilvl w:val="0"/>
          <w:numId w:val="7"/>
        </w:numPr>
        <w:spacing w:before="105" w:after="105" w:line="360" w:lineRule="auto"/>
      </w:pPr>
      <w:r>
        <w:rPr>
          <w:rFonts w:eastAsia="Georgia" w:hAnsi="Georgia" w:cs="Georgia"/>
          <w:color w:val="000000"/>
        </w:rPr>
        <w:lastRenderedPageBreak/>
        <w:t>His brothers hated him.</w:t>
      </w:r>
    </w:p>
    <w:p w14:paraId="449E33EE" w14:textId="77777777" w:rsidR="00705808" w:rsidRDefault="00FE4ABC">
      <w:pPr>
        <w:numPr>
          <w:ilvl w:val="0"/>
          <w:numId w:val="7"/>
        </w:numPr>
        <w:spacing w:before="105" w:after="105" w:line="360" w:lineRule="auto"/>
      </w:pPr>
      <w:r>
        <w:rPr>
          <w:rFonts w:eastAsia="Georgia" w:hAnsi="Georgia" w:cs="Georgia"/>
          <w:color w:val="000000"/>
        </w:rPr>
        <w:t>He was sold into slavery.</w:t>
      </w:r>
    </w:p>
    <w:p w14:paraId="043B07EF" w14:textId="77777777" w:rsidR="00705808" w:rsidRDefault="00FE4ABC">
      <w:pPr>
        <w:numPr>
          <w:ilvl w:val="0"/>
          <w:numId w:val="7"/>
        </w:numPr>
        <w:spacing w:before="105" w:after="105" w:line="360" w:lineRule="auto"/>
      </w:pPr>
      <w:r>
        <w:rPr>
          <w:rFonts w:eastAsia="Georgia" w:hAnsi="Georgia" w:cs="Georgia"/>
          <w:color w:val="000000"/>
        </w:rPr>
        <w:t>He remained faithful in Potiphar’s house.</w:t>
      </w:r>
    </w:p>
    <w:p w14:paraId="67AC0076" w14:textId="77777777" w:rsidR="00705808" w:rsidRDefault="00FE4ABC">
      <w:pPr>
        <w:numPr>
          <w:ilvl w:val="0"/>
          <w:numId w:val="7"/>
        </w:numPr>
        <w:spacing w:before="105" w:after="105" w:line="360" w:lineRule="auto"/>
      </w:pPr>
      <w:r>
        <w:rPr>
          <w:rFonts w:eastAsia="Georgia" w:hAnsi="Georgia" w:cs="Georgia"/>
          <w:color w:val="000000"/>
        </w:rPr>
        <w:t>He was falsely accused and imprisoned.</w:t>
      </w:r>
    </w:p>
    <w:p w14:paraId="4C9AA840" w14:textId="77777777" w:rsidR="00705808" w:rsidRDefault="00FE4ABC">
      <w:pPr>
        <w:numPr>
          <w:ilvl w:val="0"/>
          <w:numId w:val="7"/>
        </w:numPr>
        <w:spacing w:before="105" w:after="105" w:line="360" w:lineRule="auto"/>
      </w:pPr>
      <w:r>
        <w:rPr>
          <w:rFonts w:eastAsia="Georgia" w:hAnsi="Georgia" w:cs="Georgia"/>
          <w:color w:val="000000"/>
        </w:rPr>
        <w:t>He interpreted dreams faithfully.</w:t>
      </w:r>
    </w:p>
    <w:p w14:paraId="643582FA" w14:textId="77777777" w:rsidR="00705808" w:rsidRDefault="00FE4ABC">
      <w:pPr>
        <w:numPr>
          <w:ilvl w:val="0"/>
          <w:numId w:val="7"/>
        </w:numPr>
        <w:spacing w:before="105" w:after="105" w:line="360" w:lineRule="auto"/>
      </w:pPr>
      <w:r>
        <w:rPr>
          <w:rFonts w:eastAsia="Georgia" w:hAnsi="Georgia" w:cs="Georgia"/>
          <w:color w:val="000000"/>
        </w:rPr>
        <w:t>God rewarded him by making him powerful in Egypt.</w:t>
      </w:r>
    </w:p>
    <w:p w14:paraId="73EEA7F4" w14:textId="77777777" w:rsidR="00705808" w:rsidRDefault="00FE4ABC">
      <w:pPr>
        <w:spacing w:after="210" w:line="360" w:lineRule="auto"/>
      </w:pPr>
      <w:r>
        <w:rPr>
          <w:rFonts w:eastAsia="Georgia" w:hAnsi="Georgia" w:cs="Georgia"/>
          <w:color w:val="000000"/>
        </w:rPr>
        <w:t>In this reading, the lesson becomes: If you are faithful like Joseph, God will raise you up into power, influence, and prosperity.</w:t>
      </w:r>
    </w:p>
    <w:p w14:paraId="25AE3480" w14:textId="77777777" w:rsidR="00705808" w:rsidRDefault="00FE4ABC">
      <w:pPr>
        <w:spacing w:before="315" w:after="105" w:line="360" w:lineRule="auto"/>
        <w:ind w:left="-30"/>
      </w:pPr>
      <w:bookmarkStart w:id="14" w:name="the_sermon_s_correction"/>
      <w:r>
        <w:rPr>
          <w:rFonts w:eastAsia="Georgia" w:hAnsi="Georgia" w:cs="Georgia"/>
          <w:b/>
          <w:color w:val="000000"/>
          <w:sz w:val="24"/>
        </w:rPr>
        <w:t>The Sermon’s Correction</w:t>
      </w:r>
      <w:bookmarkEnd w:id="14"/>
    </w:p>
    <w:p w14:paraId="2720EBE4" w14:textId="77777777" w:rsidR="00705808" w:rsidRDefault="00FE4ABC">
      <w:pPr>
        <w:spacing w:after="210" w:line="360" w:lineRule="auto"/>
      </w:pPr>
      <w:r>
        <w:rPr>
          <w:rFonts w:eastAsia="Georgia" w:hAnsi="Georgia" w:cs="Georgia"/>
          <w:color w:val="000000"/>
        </w:rPr>
        <w:t>The transcript argues that this reading is not merely incomplete, but almost opposite to the author’s point. Moses is not presenting Egypt as Joseph’s promised blessing. Moses is showing that Joseph is displaced from the covenant land and covenant household, yet God is providentially using that displacement to preserve the promised seed.</w:t>
      </w:r>
    </w:p>
    <w:p w14:paraId="3506580E" w14:textId="77777777" w:rsidR="00705808" w:rsidRDefault="00FE4ABC">
      <w:pPr>
        <w:spacing w:after="210" w:line="360" w:lineRule="auto"/>
      </w:pPr>
      <w:r>
        <w:rPr>
          <w:rFonts w:eastAsia="Georgia" w:hAnsi="Georgia" w:cs="Georgia"/>
          <w:color w:val="000000"/>
        </w:rPr>
        <w:t>The point is not:</w:t>
      </w:r>
    </w:p>
    <w:p w14:paraId="4F6CDCD6" w14:textId="77777777" w:rsidR="00705808" w:rsidRDefault="00FE4ABC">
      <w:pPr>
        <w:spacing w:after="210" w:line="360" w:lineRule="auto"/>
        <w:ind w:left="630"/>
      </w:pPr>
      <w:r>
        <w:rPr>
          <w:rFonts w:eastAsia="Georgia" w:hAnsi="Georgia" w:cs="Georgia"/>
          <w:color w:val="000000"/>
        </w:rPr>
        <w:t>Be faithful and God will make you successful in Egypt.</w:t>
      </w:r>
    </w:p>
    <w:p w14:paraId="1E60F016" w14:textId="77777777" w:rsidR="00705808" w:rsidRDefault="00FE4ABC">
      <w:pPr>
        <w:spacing w:after="210" w:line="360" w:lineRule="auto"/>
      </w:pPr>
      <w:r>
        <w:rPr>
          <w:rFonts w:eastAsia="Georgia" w:hAnsi="Georgia" w:cs="Georgia"/>
          <w:color w:val="000000"/>
        </w:rPr>
        <w:t>The point is:</w:t>
      </w:r>
    </w:p>
    <w:p w14:paraId="07E73684" w14:textId="77777777" w:rsidR="00705808" w:rsidRDefault="00FE4ABC">
      <w:pPr>
        <w:spacing w:after="210" w:line="360" w:lineRule="auto"/>
        <w:ind w:left="630"/>
      </w:pPr>
      <w:r>
        <w:rPr>
          <w:rFonts w:eastAsia="Georgia" w:hAnsi="Georgia" w:cs="Georgia"/>
          <w:color w:val="000000"/>
        </w:rPr>
        <w:t xml:space="preserve">God sovereignly preserves His covenant promises, even </w:t>
      </w:r>
      <w:proofErr w:type="spellStart"/>
      <w:r>
        <w:rPr>
          <w:rFonts w:eastAsia="Georgia" w:hAnsi="Georgia" w:cs="Georgia"/>
          <w:color w:val="000000"/>
        </w:rPr>
        <w:t>through</w:t>
      </w:r>
      <w:proofErr w:type="spellEnd"/>
      <w:r>
        <w:rPr>
          <w:rFonts w:eastAsia="Georgia" w:hAnsi="Georgia" w:cs="Georgia"/>
          <w:color w:val="000000"/>
        </w:rPr>
        <w:t xml:space="preserve"> betrayal, slavery, exile, famine, and affliction.</w:t>
      </w:r>
    </w:p>
    <w:p w14:paraId="4C23141C" w14:textId="77777777" w:rsidR="00705808" w:rsidRDefault="00FE4ABC">
      <w:pPr>
        <w:spacing w:before="210" w:after="0" w:line="360" w:lineRule="auto"/>
      </w:pPr>
      <w:r>
        <w:rPr>
          <w:noProof/>
        </w:rPr>
      </w:r>
      <w:r>
        <w:rPr>
          <w:noProof/>
        </w:rPr>
        <w:pict w14:anchorId="43A37A1F">
          <v:rect id="_x0000_s1039"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78C74BD0" w14:textId="77777777" w:rsidR="00705808" w:rsidRDefault="00FE4ABC">
      <w:pPr>
        <w:spacing w:before="315" w:after="105" w:line="360" w:lineRule="auto"/>
        <w:ind w:left="-30"/>
      </w:pPr>
      <w:bookmarkStart w:id="15" w:name="the_irony_of_joseph_s_elevation_in_egypt"/>
      <w:r>
        <w:rPr>
          <w:rFonts w:eastAsia="Georgia" w:hAnsi="Georgia" w:cs="Georgia"/>
          <w:b/>
          <w:color w:val="000000"/>
          <w:sz w:val="24"/>
        </w:rPr>
        <w:t>The Irony of Joseph’s Elevation in Egypt</w:t>
      </w:r>
      <w:bookmarkEnd w:id="15"/>
    </w:p>
    <w:p w14:paraId="10B45C02" w14:textId="77777777" w:rsidR="00705808" w:rsidRDefault="00FE4ABC">
      <w:pPr>
        <w:spacing w:before="315" w:after="105" w:line="360" w:lineRule="auto"/>
        <w:ind w:left="-30"/>
      </w:pPr>
      <w:bookmarkStart w:id="16" w:name="pharaoh_believes_what_joseph_s_br_de0740"/>
      <w:r>
        <w:rPr>
          <w:rFonts w:eastAsia="Georgia" w:hAnsi="Georgia" w:cs="Georgia"/>
          <w:b/>
          <w:color w:val="000000"/>
          <w:sz w:val="24"/>
        </w:rPr>
        <w:t>Pharaoh Believes What Joseph’s Brothers Rejected</w:t>
      </w:r>
      <w:bookmarkEnd w:id="16"/>
    </w:p>
    <w:p w14:paraId="723A6C80" w14:textId="77777777" w:rsidR="00705808" w:rsidRDefault="00FE4ABC">
      <w:pPr>
        <w:spacing w:after="210" w:line="360" w:lineRule="auto"/>
      </w:pPr>
      <w:r>
        <w:rPr>
          <w:rFonts w:eastAsia="Georgia" w:hAnsi="Georgia" w:cs="Georgia"/>
          <w:color w:val="000000"/>
        </w:rPr>
        <w:t>Joseph’s brothers hated him because he received and rightly communicated dreams from God. They rejected the word that came through Joseph. Yet when Joseph stands before Pharaoh, a pagan king, Pharaoh recognizes that Joseph’s interpretation is supernatural and acts on it.</w:t>
      </w:r>
    </w:p>
    <w:p w14:paraId="4661580C" w14:textId="77777777" w:rsidR="00705808" w:rsidRDefault="00FE4ABC">
      <w:pPr>
        <w:spacing w:after="210" w:line="360" w:lineRule="auto"/>
      </w:pPr>
      <w:r>
        <w:rPr>
          <w:rFonts w:eastAsia="Georgia" w:hAnsi="Georgia" w:cs="Georgia"/>
          <w:color w:val="000000"/>
        </w:rPr>
        <w:t xml:space="preserve">This is ironic. The covenant family rejects God’s messenger, while a pagan ruler receives the warning. The sermon stresses that this should not be viewed as uncomplicated blessing. It exposes </w:t>
      </w:r>
      <w:proofErr w:type="gramStart"/>
      <w:r>
        <w:rPr>
          <w:rFonts w:eastAsia="Georgia" w:hAnsi="Georgia" w:cs="Georgia"/>
          <w:color w:val="000000"/>
        </w:rPr>
        <w:t>the spiritual</w:t>
      </w:r>
      <w:proofErr w:type="gramEnd"/>
      <w:r>
        <w:rPr>
          <w:rFonts w:eastAsia="Georgia" w:hAnsi="Georgia" w:cs="Georgia"/>
          <w:color w:val="000000"/>
        </w:rPr>
        <w:t xml:space="preserve"> disorder of the situation.</w:t>
      </w:r>
    </w:p>
    <w:p w14:paraId="1F7B8D6B" w14:textId="77777777" w:rsidR="00705808" w:rsidRDefault="00FE4ABC">
      <w:pPr>
        <w:spacing w:before="315" w:after="105" w:line="360" w:lineRule="auto"/>
        <w:ind w:left="-30"/>
      </w:pPr>
      <w:bookmarkStart w:id="17" w:name="wrong_house"/>
      <w:r>
        <w:rPr>
          <w:rFonts w:eastAsia="Georgia" w:hAnsi="Georgia" w:cs="Georgia"/>
          <w:b/>
          <w:color w:val="000000"/>
          <w:sz w:val="24"/>
        </w:rPr>
        <w:lastRenderedPageBreak/>
        <w:t>“Wrong House”</w:t>
      </w:r>
      <w:bookmarkEnd w:id="17"/>
    </w:p>
    <w:p w14:paraId="61ECF92B" w14:textId="77777777" w:rsidR="00705808" w:rsidRDefault="00FE4ABC">
      <w:pPr>
        <w:spacing w:after="210" w:line="360" w:lineRule="auto"/>
      </w:pPr>
      <w:r>
        <w:rPr>
          <w:rFonts w:eastAsia="Georgia" w:hAnsi="Georgia" w:cs="Georgia"/>
          <w:color w:val="000000"/>
        </w:rPr>
        <w:t xml:space="preserve">Pharaoh says Joseph will be over his house. The sermon argues that this should be heard as “wrong house.” Joseph is supposed to be </w:t>
      </w:r>
      <w:proofErr w:type="gramStart"/>
      <w:r>
        <w:rPr>
          <w:rFonts w:eastAsia="Georgia" w:hAnsi="Georgia" w:cs="Georgia"/>
          <w:color w:val="000000"/>
        </w:rPr>
        <w:t>prospering</w:t>
      </w:r>
      <w:proofErr w:type="gramEnd"/>
      <w:r>
        <w:rPr>
          <w:rFonts w:eastAsia="Georgia" w:hAnsi="Georgia" w:cs="Georgia"/>
          <w:color w:val="000000"/>
        </w:rPr>
        <w:t xml:space="preserve"> Jacob’s house, not Pharaoh’s house. Every house Joseph serves prospers, but the covenantal question is: Which house is he supposed to serve?</w:t>
      </w:r>
    </w:p>
    <w:p w14:paraId="5B1FC268" w14:textId="77777777" w:rsidR="00705808" w:rsidRDefault="00FE4ABC">
      <w:pPr>
        <w:spacing w:before="315" w:after="105" w:line="360" w:lineRule="auto"/>
        <w:ind w:left="-30"/>
      </w:pPr>
      <w:bookmarkStart w:id="18" w:name="wrong_land"/>
      <w:r>
        <w:rPr>
          <w:rFonts w:eastAsia="Georgia" w:hAnsi="Georgia" w:cs="Georgia"/>
          <w:b/>
          <w:color w:val="000000"/>
          <w:sz w:val="24"/>
        </w:rPr>
        <w:t>“Wrong Land”</w:t>
      </w:r>
      <w:bookmarkEnd w:id="18"/>
    </w:p>
    <w:p w14:paraId="6C71FD2D" w14:textId="77777777" w:rsidR="00705808" w:rsidRDefault="00FE4ABC">
      <w:pPr>
        <w:spacing w:after="210" w:line="360" w:lineRule="auto"/>
      </w:pPr>
      <w:r>
        <w:rPr>
          <w:rFonts w:eastAsia="Georgia" w:hAnsi="Georgia" w:cs="Georgia"/>
          <w:color w:val="000000"/>
        </w:rPr>
        <w:t>Pharaoh sets Joseph over the land of Egypt. Yet the promised land is Canaan, not Egypt. In the theological geography of Scripture, Egypt often functions as the opposite of the promised land. Joseph is not home.</w:t>
      </w:r>
    </w:p>
    <w:p w14:paraId="6C0A88AD" w14:textId="77777777" w:rsidR="00705808" w:rsidRDefault="00FE4ABC">
      <w:pPr>
        <w:spacing w:after="210" w:line="360" w:lineRule="auto"/>
      </w:pPr>
      <w:r>
        <w:rPr>
          <w:rFonts w:eastAsia="Georgia" w:hAnsi="Georgia" w:cs="Georgia"/>
          <w:color w:val="000000"/>
        </w:rPr>
        <w:t>The sermon therefore reads Joseph’s Egyptian authority not as the final blessing, but as part of his affliction outside the land of promise.</w:t>
      </w:r>
    </w:p>
    <w:p w14:paraId="6B2A5340" w14:textId="77777777" w:rsidR="00705808" w:rsidRDefault="00FE4ABC">
      <w:pPr>
        <w:spacing w:before="315" w:after="105" w:line="360" w:lineRule="auto"/>
        <w:ind w:left="-30"/>
      </w:pPr>
      <w:bookmarkStart w:id="19" w:name="wrong_robe"/>
      <w:r>
        <w:rPr>
          <w:rFonts w:eastAsia="Georgia" w:hAnsi="Georgia" w:cs="Georgia"/>
          <w:b/>
          <w:color w:val="000000"/>
          <w:sz w:val="24"/>
        </w:rPr>
        <w:t>“Wrong Robe”</w:t>
      </w:r>
      <w:bookmarkEnd w:id="19"/>
    </w:p>
    <w:p w14:paraId="51C8A893" w14:textId="77777777" w:rsidR="00705808" w:rsidRDefault="00FE4ABC">
      <w:pPr>
        <w:spacing w:after="210" w:line="360" w:lineRule="auto"/>
      </w:pPr>
      <w:r>
        <w:rPr>
          <w:rFonts w:eastAsia="Georgia" w:hAnsi="Georgia" w:cs="Georgia"/>
          <w:color w:val="000000"/>
        </w:rPr>
        <w:t>Joseph began the story identified by the robe given by his father. In Egypt, Pharaoh clothes him in fine linen and gives him a gold chain. This is another ironic reversal. The robe from Pharaoh is not simply a better version of Jacob’s robe. It marks Joseph’s new association with Egyptian power.</w:t>
      </w:r>
    </w:p>
    <w:p w14:paraId="19F7DFA7" w14:textId="77777777" w:rsidR="00705808" w:rsidRDefault="00FE4ABC">
      <w:pPr>
        <w:spacing w:before="315" w:after="105" w:line="360" w:lineRule="auto"/>
        <w:ind w:left="-30"/>
      </w:pPr>
      <w:bookmarkStart w:id="20" w:name="wrong_father"/>
      <w:r>
        <w:rPr>
          <w:rFonts w:eastAsia="Georgia" w:hAnsi="Georgia" w:cs="Georgia"/>
          <w:b/>
          <w:color w:val="000000"/>
          <w:sz w:val="24"/>
        </w:rPr>
        <w:t>“Wrong Father”</w:t>
      </w:r>
      <w:bookmarkEnd w:id="20"/>
    </w:p>
    <w:p w14:paraId="554BD1BF" w14:textId="77777777" w:rsidR="00705808" w:rsidRDefault="00FE4ABC">
      <w:pPr>
        <w:spacing w:after="210" w:line="360" w:lineRule="auto"/>
      </w:pPr>
      <w:r>
        <w:rPr>
          <w:rFonts w:eastAsia="Georgia" w:hAnsi="Georgia" w:cs="Georgia"/>
          <w:color w:val="000000"/>
        </w:rPr>
        <w:t>Because Pharaoh clothes, names, promotes, and provides for Joseph, Pharaoh symbolically takes on a father-like role. Yet Joseph belongs to Jacob’s house and to the covenant people of God. This is another sign of displacement.</w:t>
      </w:r>
    </w:p>
    <w:p w14:paraId="58BA828C" w14:textId="77777777" w:rsidR="00705808" w:rsidRDefault="00FE4ABC">
      <w:pPr>
        <w:spacing w:before="315" w:after="105" w:line="360" w:lineRule="auto"/>
        <w:ind w:left="-30"/>
      </w:pPr>
      <w:bookmarkStart w:id="21" w:name="wrong_name"/>
      <w:r>
        <w:rPr>
          <w:rFonts w:eastAsia="Georgia" w:hAnsi="Georgia" w:cs="Georgia"/>
          <w:b/>
          <w:color w:val="000000"/>
          <w:sz w:val="24"/>
        </w:rPr>
        <w:t>“Wrong Name”</w:t>
      </w:r>
      <w:bookmarkEnd w:id="21"/>
    </w:p>
    <w:p w14:paraId="062F1FDC" w14:textId="77777777" w:rsidR="00705808" w:rsidRDefault="00FE4ABC">
      <w:pPr>
        <w:spacing w:after="210" w:line="360" w:lineRule="auto"/>
      </w:pPr>
      <w:r>
        <w:rPr>
          <w:rFonts w:eastAsia="Georgia" w:hAnsi="Georgia" w:cs="Georgia"/>
          <w:color w:val="000000"/>
        </w:rPr>
        <w:t>Pharaoh gives Joseph the Egyptian name Zaphenath-</w:t>
      </w:r>
      <w:proofErr w:type="spellStart"/>
      <w:r>
        <w:rPr>
          <w:rFonts w:eastAsia="Georgia" w:hAnsi="Georgia" w:cs="Georgia"/>
          <w:color w:val="000000"/>
        </w:rPr>
        <w:t>paneah</w:t>
      </w:r>
      <w:proofErr w:type="spellEnd"/>
      <w:r>
        <w:rPr>
          <w:rFonts w:eastAsia="Georgia" w:hAnsi="Georgia" w:cs="Georgia"/>
          <w:color w:val="000000"/>
        </w:rPr>
        <w:t>. The sermon compares this to the renaming of Daniel, Hananiah, Mishael, and Azariah in Babylon. In Daniel, readers instinctively recognize the renaming as an act of pagan imperial domination. The sermon argues that Joseph’s renaming should be read similarly.</w:t>
      </w:r>
    </w:p>
    <w:p w14:paraId="58E5FD15" w14:textId="77777777" w:rsidR="00705808" w:rsidRDefault="00FE4ABC">
      <w:pPr>
        <w:spacing w:after="210" w:line="360" w:lineRule="auto"/>
      </w:pPr>
      <w:r>
        <w:rPr>
          <w:rFonts w:eastAsia="Georgia" w:hAnsi="Georgia" w:cs="Georgia"/>
          <w:color w:val="000000"/>
        </w:rPr>
        <w:t>The issue is not merely cultural. Covenant names identify people in relation to Yahweh and His promises. Pagan names identify them in relation to pagan power and pagan gods.</w:t>
      </w:r>
    </w:p>
    <w:p w14:paraId="0A2AF762" w14:textId="77777777" w:rsidR="00705808" w:rsidRDefault="00FE4ABC">
      <w:pPr>
        <w:spacing w:before="315" w:after="105" w:line="360" w:lineRule="auto"/>
        <w:ind w:left="-30"/>
      </w:pPr>
      <w:bookmarkStart w:id="22" w:name="wrong_wife"/>
      <w:r>
        <w:rPr>
          <w:rFonts w:eastAsia="Georgia" w:hAnsi="Georgia" w:cs="Georgia"/>
          <w:b/>
          <w:color w:val="000000"/>
          <w:sz w:val="24"/>
        </w:rPr>
        <w:t>“Wrong Wife”</w:t>
      </w:r>
      <w:bookmarkEnd w:id="22"/>
    </w:p>
    <w:p w14:paraId="2D611B88" w14:textId="77777777" w:rsidR="00705808" w:rsidRDefault="00FE4ABC">
      <w:pPr>
        <w:spacing w:after="210" w:line="360" w:lineRule="auto"/>
      </w:pPr>
      <w:r>
        <w:rPr>
          <w:rFonts w:eastAsia="Georgia" w:hAnsi="Georgia" w:cs="Georgia"/>
          <w:color w:val="000000"/>
        </w:rPr>
        <w:t xml:space="preserve">Pharaoh gives Joseph Asenath, the daughter of Potiphera, priest of On. The sermon highlights that she is not only Egyptian but the daughter of a pagan priest. This raises covenantal concerns </w:t>
      </w:r>
      <w:proofErr w:type="gramStart"/>
      <w:r>
        <w:rPr>
          <w:rFonts w:eastAsia="Georgia" w:hAnsi="Georgia" w:cs="Georgia"/>
          <w:color w:val="000000"/>
        </w:rPr>
        <w:t>similar to</w:t>
      </w:r>
      <w:proofErr w:type="gramEnd"/>
      <w:r>
        <w:rPr>
          <w:rFonts w:eastAsia="Georgia" w:hAnsi="Georgia" w:cs="Georgia"/>
          <w:color w:val="000000"/>
        </w:rPr>
        <w:t xml:space="preserve"> </w:t>
      </w:r>
      <w:r>
        <w:rPr>
          <w:rFonts w:eastAsia="Georgia" w:hAnsi="Georgia" w:cs="Georgia"/>
          <w:color w:val="000000"/>
        </w:rPr>
        <w:lastRenderedPageBreak/>
        <w:t>those seen elsewhere in Scripture regarding foreign wives whose religious identity threatens covenant faithfulness.</w:t>
      </w:r>
    </w:p>
    <w:p w14:paraId="0169FB57" w14:textId="77777777" w:rsidR="00705808" w:rsidRDefault="00FE4ABC">
      <w:pPr>
        <w:spacing w:after="210" w:line="360" w:lineRule="auto"/>
      </w:pPr>
      <w:r>
        <w:rPr>
          <w:rFonts w:eastAsia="Georgia" w:hAnsi="Georgia" w:cs="Georgia"/>
          <w:color w:val="000000"/>
        </w:rPr>
        <w:t>The issue is not ethnicity but theology. The transcript explicitly notes that if ethnicity were the issue, Moses himself would be in trouble. The concern is religious allegiance.</w:t>
      </w:r>
    </w:p>
    <w:p w14:paraId="59DBDE4B" w14:textId="77777777" w:rsidR="00705808" w:rsidRDefault="00FE4ABC">
      <w:pPr>
        <w:spacing w:before="315" w:after="105" w:line="360" w:lineRule="auto"/>
        <w:ind w:left="-30"/>
      </w:pPr>
      <w:bookmarkStart w:id="23" w:name="summary_of_the_irony"/>
      <w:r>
        <w:rPr>
          <w:rFonts w:eastAsia="Georgia" w:hAnsi="Georgia" w:cs="Georgia"/>
          <w:b/>
          <w:color w:val="000000"/>
          <w:sz w:val="24"/>
        </w:rPr>
        <w:t>Summary of the Irony</w:t>
      </w:r>
      <w:bookmarkEnd w:id="23"/>
    </w:p>
    <w:p w14:paraId="62EBCB19" w14:textId="77777777" w:rsidR="00705808" w:rsidRDefault="00FE4ABC">
      <w:pPr>
        <w:spacing w:after="210" w:line="360" w:lineRule="auto"/>
      </w:pPr>
      <w:r>
        <w:rPr>
          <w:rFonts w:eastAsia="Georgia" w:hAnsi="Georgia" w:cs="Georgia"/>
          <w:color w:val="000000"/>
        </w:rPr>
        <w:t>Joseph is:</w:t>
      </w:r>
    </w:p>
    <w:p w14:paraId="0ADB59F3" w14:textId="77777777" w:rsidR="00705808" w:rsidRDefault="00FE4ABC">
      <w:pPr>
        <w:numPr>
          <w:ilvl w:val="0"/>
          <w:numId w:val="8"/>
        </w:numPr>
        <w:spacing w:before="105" w:after="105" w:line="360" w:lineRule="auto"/>
      </w:pPr>
      <w:r>
        <w:rPr>
          <w:rFonts w:eastAsia="Georgia" w:hAnsi="Georgia" w:cs="Georgia"/>
          <w:color w:val="000000"/>
        </w:rPr>
        <w:t>In the wrong house.</w:t>
      </w:r>
    </w:p>
    <w:p w14:paraId="1C1666EB" w14:textId="77777777" w:rsidR="00705808" w:rsidRDefault="00FE4ABC">
      <w:pPr>
        <w:numPr>
          <w:ilvl w:val="0"/>
          <w:numId w:val="8"/>
        </w:numPr>
        <w:spacing w:before="105" w:after="105" w:line="360" w:lineRule="auto"/>
      </w:pPr>
      <w:r>
        <w:rPr>
          <w:rFonts w:eastAsia="Georgia" w:hAnsi="Georgia" w:cs="Georgia"/>
          <w:color w:val="000000"/>
        </w:rPr>
        <w:t>In the wrong land.</w:t>
      </w:r>
    </w:p>
    <w:p w14:paraId="2276FC39" w14:textId="77777777" w:rsidR="00705808" w:rsidRDefault="00FE4ABC">
      <w:pPr>
        <w:numPr>
          <w:ilvl w:val="0"/>
          <w:numId w:val="8"/>
        </w:numPr>
        <w:spacing w:before="105" w:after="105" w:line="360" w:lineRule="auto"/>
      </w:pPr>
      <w:r>
        <w:rPr>
          <w:rFonts w:eastAsia="Georgia" w:hAnsi="Georgia" w:cs="Georgia"/>
          <w:color w:val="000000"/>
        </w:rPr>
        <w:t>Wearing the wrong robe.</w:t>
      </w:r>
    </w:p>
    <w:p w14:paraId="49B6C8AF" w14:textId="77777777" w:rsidR="00705808" w:rsidRDefault="00FE4ABC">
      <w:pPr>
        <w:numPr>
          <w:ilvl w:val="0"/>
          <w:numId w:val="8"/>
        </w:numPr>
        <w:spacing w:before="105" w:after="105" w:line="360" w:lineRule="auto"/>
      </w:pPr>
      <w:r>
        <w:rPr>
          <w:rFonts w:eastAsia="Georgia" w:hAnsi="Georgia" w:cs="Georgia"/>
          <w:color w:val="000000"/>
        </w:rPr>
        <w:t>Under the wrong father figure.</w:t>
      </w:r>
    </w:p>
    <w:p w14:paraId="043DC156" w14:textId="77777777" w:rsidR="00705808" w:rsidRDefault="00FE4ABC">
      <w:pPr>
        <w:numPr>
          <w:ilvl w:val="0"/>
          <w:numId w:val="8"/>
        </w:numPr>
        <w:spacing w:before="105" w:after="105" w:line="360" w:lineRule="auto"/>
      </w:pPr>
      <w:r>
        <w:rPr>
          <w:rFonts w:eastAsia="Georgia" w:hAnsi="Georgia" w:cs="Georgia"/>
          <w:color w:val="000000"/>
        </w:rPr>
        <w:t>Given the wrong name.</w:t>
      </w:r>
    </w:p>
    <w:p w14:paraId="502EB8F6" w14:textId="77777777" w:rsidR="00705808" w:rsidRDefault="00FE4ABC">
      <w:pPr>
        <w:numPr>
          <w:ilvl w:val="0"/>
          <w:numId w:val="8"/>
        </w:numPr>
        <w:spacing w:before="105" w:after="105" w:line="360" w:lineRule="auto"/>
      </w:pPr>
      <w:proofErr w:type="gramStart"/>
      <w:r>
        <w:rPr>
          <w:rFonts w:eastAsia="Georgia" w:hAnsi="Georgia" w:cs="Georgia"/>
          <w:color w:val="000000"/>
        </w:rPr>
        <w:t>Joined to</w:t>
      </w:r>
      <w:proofErr w:type="gramEnd"/>
      <w:r>
        <w:rPr>
          <w:rFonts w:eastAsia="Georgia" w:hAnsi="Georgia" w:cs="Georgia"/>
          <w:color w:val="000000"/>
        </w:rPr>
        <w:t xml:space="preserve"> the wrong wife.</w:t>
      </w:r>
    </w:p>
    <w:p w14:paraId="2B7AA277" w14:textId="77777777" w:rsidR="00705808" w:rsidRDefault="00FE4ABC">
      <w:pPr>
        <w:spacing w:after="210" w:line="360" w:lineRule="auto"/>
      </w:pPr>
      <w:r>
        <w:rPr>
          <w:rFonts w:eastAsia="Georgia" w:hAnsi="Georgia" w:cs="Georgia"/>
          <w:color w:val="000000"/>
        </w:rPr>
        <w:t>Therefore, the sermon argues, Moses is not inviting readers to say, “This is the blessing.” Rather, Moses is showing Joseph’s affliction in Egypt while simultaneously showing God’s providential purpose through it.</w:t>
      </w:r>
    </w:p>
    <w:p w14:paraId="1AB774B1" w14:textId="77777777" w:rsidR="00705808" w:rsidRDefault="00FE4ABC">
      <w:pPr>
        <w:spacing w:before="210" w:after="0" w:line="360" w:lineRule="auto"/>
      </w:pPr>
      <w:r>
        <w:rPr>
          <w:noProof/>
        </w:rPr>
      </w:r>
      <w:r>
        <w:rPr>
          <w:noProof/>
        </w:rPr>
        <w:pict w14:anchorId="5A3FD4CD">
          <v:rect id="_x0000_s1038"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0B046C64" w14:textId="77777777" w:rsidR="00705808" w:rsidRDefault="00FE4ABC">
      <w:pPr>
        <w:spacing w:before="315" w:after="105" w:line="360" w:lineRule="auto"/>
        <w:ind w:left="-30"/>
      </w:pPr>
      <w:bookmarkStart w:id="24" w:name="manasseh_and_ephraim_joseph_s_own_44d251"/>
      <w:r>
        <w:rPr>
          <w:rFonts w:eastAsia="Georgia" w:hAnsi="Georgia" w:cs="Georgia"/>
          <w:b/>
          <w:color w:val="000000"/>
          <w:sz w:val="24"/>
        </w:rPr>
        <w:t>Manasseh and Ephraim: Joseph’s Own Interpretation</w:t>
      </w:r>
      <w:bookmarkEnd w:id="24"/>
    </w:p>
    <w:p w14:paraId="43BEF3BF" w14:textId="77777777" w:rsidR="00705808" w:rsidRDefault="00FE4ABC">
      <w:pPr>
        <w:spacing w:before="315" w:after="105" w:line="360" w:lineRule="auto"/>
        <w:ind w:left="-30"/>
      </w:pPr>
      <w:bookmarkStart w:id="25" w:name="hebrew_names_in_egypt"/>
      <w:r>
        <w:rPr>
          <w:rFonts w:eastAsia="Georgia" w:hAnsi="Georgia" w:cs="Georgia"/>
          <w:b/>
          <w:color w:val="000000"/>
          <w:sz w:val="24"/>
        </w:rPr>
        <w:t>Hebrew Names in Egypt</w:t>
      </w:r>
      <w:bookmarkEnd w:id="25"/>
    </w:p>
    <w:p w14:paraId="0F99C1CD" w14:textId="77777777" w:rsidR="00705808" w:rsidRDefault="00FE4ABC">
      <w:pPr>
        <w:spacing w:after="210" w:line="360" w:lineRule="auto"/>
      </w:pPr>
      <w:r>
        <w:rPr>
          <w:rFonts w:eastAsia="Georgia" w:hAnsi="Georgia" w:cs="Georgia"/>
          <w:color w:val="000000"/>
        </w:rPr>
        <w:t>Joseph gives his sons Hebrew names, not Egyptian names. This is a significant covenantal act. Pharaoh may rename Joseph, but Joseph names his sons according to his covenant identity.</w:t>
      </w:r>
    </w:p>
    <w:p w14:paraId="18ACA007" w14:textId="77777777" w:rsidR="00705808" w:rsidRDefault="00FE4ABC">
      <w:pPr>
        <w:spacing w:after="210" w:line="360" w:lineRule="auto"/>
      </w:pPr>
      <w:r>
        <w:rPr>
          <w:rFonts w:eastAsia="Georgia" w:hAnsi="Georgia" w:cs="Georgia"/>
          <w:color w:val="000000"/>
        </w:rPr>
        <w:t>This shows that Joseph still identifies with the people of God. He refuses to let Egyptian success redefine his household. His sons belong to the covenant line.</w:t>
      </w:r>
    </w:p>
    <w:p w14:paraId="3183FC1E" w14:textId="77777777" w:rsidR="00705808" w:rsidRDefault="00FE4ABC">
      <w:pPr>
        <w:spacing w:before="315" w:after="105" w:line="360" w:lineRule="auto"/>
        <w:ind w:left="-30"/>
      </w:pPr>
      <w:bookmarkStart w:id="26" w:name="manasseh_letting_go_of_past_pain"/>
      <w:r>
        <w:rPr>
          <w:rFonts w:eastAsia="Georgia" w:hAnsi="Georgia" w:cs="Georgia"/>
          <w:b/>
          <w:color w:val="000000"/>
          <w:sz w:val="24"/>
        </w:rPr>
        <w:t>Manasseh: Letting Go of Past Pain</w:t>
      </w:r>
      <w:bookmarkEnd w:id="26"/>
    </w:p>
    <w:p w14:paraId="2F6BE0FE" w14:textId="77777777" w:rsidR="00705808" w:rsidRDefault="00FE4ABC">
      <w:pPr>
        <w:spacing w:after="210" w:line="360" w:lineRule="auto"/>
      </w:pPr>
      <w:r>
        <w:rPr>
          <w:rFonts w:eastAsia="Georgia" w:hAnsi="Georgia" w:cs="Georgia"/>
          <w:color w:val="000000"/>
        </w:rPr>
        <w:t>Joseph names his firstborn Manasseh, saying, “God has made me forget all my hardship and all my father’s house.” The sermon interprets the name with the sense, “I let that go.”</w:t>
      </w:r>
    </w:p>
    <w:p w14:paraId="58A33ECC" w14:textId="77777777" w:rsidR="00705808" w:rsidRDefault="00FE4ABC">
      <w:pPr>
        <w:spacing w:after="210" w:line="360" w:lineRule="auto"/>
      </w:pPr>
      <w:r>
        <w:rPr>
          <w:rFonts w:eastAsia="Georgia" w:hAnsi="Georgia" w:cs="Georgia"/>
          <w:color w:val="000000"/>
        </w:rPr>
        <w:lastRenderedPageBreak/>
        <w:t>This does not mean Joseph has forgotten his covenant identity. Quite the opposite. He names his son in Hebrew because he still identifies with the covenant people. What he lets go is the bitterness, betrayal, abandonment, and pain associated with what his brothers did to him.</w:t>
      </w:r>
    </w:p>
    <w:p w14:paraId="09ACFFBD" w14:textId="77777777" w:rsidR="00705808" w:rsidRDefault="00FE4ABC">
      <w:pPr>
        <w:spacing w:after="210" w:line="360" w:lineRule="auto"/>
      </w:pPr>
      <w:r>
        <w:rPr>
          <w:rFonts w:eastAsia="Georgia" w:hAnsi="Georgia" w:cs="Georgia"/>
          <w:color w:val="000000"/>
        </w:rPr>
        <w:t>Joseph does not define himself by his wounds. He defines himself by the covenant promises of God.</w:t>
      </w:r>
    </w:p>
    <w:p w14:paraId="4CDBB127" w14:textId="77777777" w:rsidR="00705808" w:rsidRDefault="00FE4ABC">
      <w:pPr>
        <w:spacing w:before="315" w:after="105" w:line="360" w:lineRule="auto"/>
        <w:ind w:left="-30"/>
      </w:pPr>
      <w:bookmarkStart w:id="27" w:name="past_pain_versus_covenant_identity"/>
      <w:r>
        <w:rPr>
          <w:rFonts w:eastAsia="Georgia" w:hAnsi="Georgia" w:cs="Georgia"/>
          <w:b/>
          <w:color w:val="000000"/>
          <w:sz w:val="24"/>
        </w:rPr>
        <w:t>Past Pain Versus Covenant Identity</w:t>
      </w:r>
      <w:bookmarkEnd w:id="27"/>
    </w:p>
    <w:p w14:paraId="2328078D" w14:textId="77777777" w:rsidR="00705808" w:rsidRDefault="00FE4ABC">
      <w:pPr>
        <w:spacing w:after="210" w:line="360" w:lineRule="auto"/>
      </w:pPr>
      <w:r>
        <w:rPr>
          <w:rFonts w:eastAsia="Georgia" w:hAnsi="Georgia" w:cs="Georgia"/>
          <w:color w:val="000000"/>
        </w:rPr>
        <w:t>The application is direct:</w:t>
      </w:r>
    </w:p>
    <w:p w14:paraId="51B672A8" w14:textId="77777777" w:rsidR="00705808" w:rsidRDefault="00FE4ABC">
      <w:pPr>
        <w:numPr>
          <w:ilvl w:val="0"/>
          <w:numId w:val="9"/>
        </w:numPr>
        <w:spacing w:before="105" w:after="105" w:line="360" w:lineRule="auto"/>
      </w:pPr>
      <w:r>
        <w:rPr>
          <w:rFonts w:eastAsia="Georgia" w:hAnsi="Georgia" w:cs="Georgia"/>
          <w:color w:val="000000"/>
        </w:rPr>
        <w:t>Believers must not define themselves primarily as damaged people from their past.</w:t>
      </w:r>
    </w:p>
    <w:p w14:paraId="5F5966FA" w14:textId="77777777" w:rsidR="00705808" w:rsidRDefault="00FE4ABC">
      <w:pPr>
        <w:numPr>
          <w:ilvl w:val="0"/>
          <w:numId w:val="9"/>
        </w:numPr>
        <w:spacing w:before="105" w:after="105" w:line="360" w:lineRule="auto"/>
      </w:pPr>
      <w:r>
        <w:rPr>
          <w:rFonts w:eastAsia="Georgia" w:hAnsi="Georgia" w:cs="Georgia"/>
          <w:color w:val="000000"/>
        </w:rPr>
        <w:t>Believers must define themselves as redeemed people of the covenant.</w:t>
      </w:r>
    </w:p>
    <w:p w14:paraId="03D07DC2" w14:textId="77777777" w:rsidR="00705808" w:rsidRDefault="00FE4ABC">
      <w:pPr>
        <w:numPr>
          <w:ilvl w:val="0"/>
          <w:numId w:val="9"/>
        </w:numPr>
        <w:spacing w:before="105" w:after="105" w:line="360" w:lineRule="auto"/>
      </w:pPr>
      <w:r>
        <w:rPr>
          <w:rFonts w:eastAsia="Georgia" w:hAnsi="Georgia" w:cs="Georgia"/>
          <w:color w:val="000000"/>
        </w:rPr>
        <w:t>The blood of Christ covers the sins committed against us and the sins committed by us.</w:t>
      </w:r>
    </w:p>
    <w:p w14:paraId="70753565" w14:textId="77777777" w:rsidR="00705808" w:rsidRDefault="00FE4ABC">
      <w:pPr>
        <w:numPr>
          <w:ilvl w:val="0"/>
          <w:numId w:val="9"/>
        </w:numPr>
        <w:spacing w:before="105" w:after="105" w:line="360" w:lineRule="auto"/>
      </w:pPr>
      <w:r>
        <w:rPr>
          <w:rFonts w:eastAsia="Georgia" w:hAnsi="Georgia" w:cs="Georgia"/>
          <w:color w:val="000000"/>
        </w:rPr>
        <w:t>Forgiveness and covenant identity are stronger than trauma, betrayal, and abandonment.</w:t>
      </w:r>
    </w:p>
    <w:p w14:paraId="5B8E4D30" w14:textId="77777777" w:rsidR="00705808" w:rsidRDefault="00FE4ABC">
      <w:pPr>
        <w:spacing w:after="210" w:line="360" w:lineRule="auto"/>
      </w:pPr>
      <w:r>
        <w:rPr>
          <w:rFonts w:eastAsia="Georgia" w:hAnsi="Georgia" w:cs="Georgia"/>
          <w:color w:val="000000"/>
        </w:rPr>
        <w:t>“Manasseh” becomes a pastoral call to let go of the identity formed by past wounds.</w:t>
      </w:r>
    </w:p>
    <w:p w14:paraId="7D34210C" w14:textId="77777777" w:rsidR="00705808" w:rsidRDefault="00FE4ABC">
      <w:pPr>
        <w:spacing w:before="315" w:after="105" w:line="360" w:lineRule="auto"/>
        <w:ind w:left="-30"/>
      </w:pPr>
      <w:bookmarkStart w:id="28" w:name="ephraim_fruitful_in_the_land_of_a_ebb475"/>
      <w:r>
        <w:rPr>
          <w:rFonts w:eastAsia="Georgia" w:hAnsi="Georgia" w:cs="Georgia"/>
          <w:b/>
          <w:color w:val="000000"/>
          <w:sz w:val="24"/>
        </w:rPr>
        <w:t>Ephraim: Fruitful in the Land of Affliction</w:t>
      </w:r>
      <w:bookmarkEnd w:id="28"/>
    </w:p>
    <w:p w14:paraId="53E4B7CE" w14:textId="77777777" w:rsidR="00705808" w:rsidRDefault="00FE4ABC">
      <w:pPr>
        <w:spacing w:after="210" w:line="360" w:lineRule="auto"/>
      </w:pPr>
      <w:r>
        <w:rPr>
          <w:rFonts w:eastAsia="Georgia" w:hAnsi="Georgia" w:cs="Georgia"/>
          <w:color w:val="000000"/>
        </w:rPr>
        <w:t>Joseph names his second son Ephraim, saying, “God has made me fruitful in the land of my affliction.”</w:t>
      </w:r>
    </w:p>
    <w:p w14:paraId="086C29CA" w14:textId="77777777" w:rsidR="00705808" w:rsidRDefault="00FE4ABC">
      <w:pPr>
        <w:spacing w:after="210" w:line="360" w:lineRule="auto"/>
      </w:pPr>
      <w:r>
        <w:rPr>
          <w:rFonts w:eastAsia="Georgia" w:hAnsi="Georgia" w:cs="Georgia"/>
          <w:color w:val="000000"/>
        </w:rPr>
        <w:t>This is one of the sermon's most important interpretive points. Joseph does not call Canaan the land of his affliction, even though that is where his brothers hated him, plotted against him, and sold him. He calls Egypt the land of his affliction.</w:t>
      </w:r>
    </w:p>
    <w:p w14:paraId="388BD697" w14:textId="77777777" w:rsidR="00705808" w:rsidRDefault="00FE4ABC">
      <w:pPr>
        <w:spacing w:after="210" w:line="360" w:lineRule="auto"/>
      </w:pPr>
      <w:r>
        <w:rPr>
          <w:rFonts w:eastAsia="Georgia" w:hAnsi="Georgia" w:cs="Georgia"/>
          <w:color w:val="000000"/>
        </w:rPr>
        <w:t>Why? Because Joseph belongs to the covenant people, and the place of covenant blessing is the land God promised. No amount of Egyptian power, wealth, comfort, or influence can make Egypt Joseph’s true home.</w:t>
      </w:r>
    </w:p>
    <w:p w14:paraId="67B43F23" w14:textId="77777777" w:rsidR="00705808" w:rsidRDefault="00FE4ABC">
      <w:pPr>
        <w:spacing w:before="315" w:after="105" w:line="360" w:lineRule="auto"/>
        <w:ind w:left="-30"/>
      </w:pPr>
      <w:bookmarkStart w:id="29" w:name="living_faithfully_in_the_land_of_823448"/>
      <w:r>
        <w:rPr>
          <w:rFonts w:eastAsia="Georgia" w:hAnsi="Georgia" w:cs="Georgia"/>
          <w:b/>
          <w:color w:val="000000"/>
          <w:sz w:val="24"/>
        </w:rPr>
        <w:t>Living Faithfully in the Land of Affliction</w:t>
      </w:r>
      <w:bookmarkEnd w:id="29"/>
    </w:p>
    <w:p w14:paraId="08E70B38" w14:textId="77777777" w:rsidR="00705808" w:rsidRDefault="00FE4ABC">
      <w:pPr>
        <w:spacing w:after="210" w:line="360" w:lineRule="auto"/>
      </w:pPr>
      <w:r>
        <w:rPr>
          <w:rFonts w:eastAsia="Georgia" w:hAnsi="Georgia" w:cs="Georgia"/>
          <w:color w:val="000000"/>
        </w:rPr>
        <w:t>Joseph’s attitude is not escapism. He serves Egypt faithfully. He stores grain, preserves life, and blesses the land where God has placed him. Yet he refuses to confuse earthly usefulness with ultimate home.</w:t>
      </w:r>
    </w:p>
    <w:p w14:paraId="22A60D3B" w14:textId="77777777" w:rsidR="00705808" w:rsidRDefault="00FE4ABC">
      <w:pPr>
        <w:spacing w:after="210" w:line="360" w:lineRule="auto"/>
      </w:pPr>
      <w:r>
        <w:rPr>
          <w:rFonts w:eastAsia="Georgia" w:hAnsi="Georgia" w:cs="Georgia"/>
          <w:color w:val="000000"/>
        </w:rPr>
        <w:t>This creates a Christian tension:</w:t>
      </w:r>
    </w:p>
    <w:p w14:paraId="57565883" w14:textId="77777777" w:rsidR="00705808" w:rsidRDefault="00FE4ABC">
      <w:pPr>
        <w:numPr>
          <w:ilvl w:val="0"/>
          <w:numId w:val="10"/>
        </w:numPr>
        <w:spacing w:before="105" w:after="105" w:line="360" w:lineRule="auto"/>
      </w:pPr>
      <w:r>
        <w:rPr>
          <w:rFonts w:eastAsia="Georgia" w:hAnsi="Georgia" w:cs="Georgia"/>
          <w:color w:val="000000"/>
        </w:rPr>
        <w:t>This world is not our final home.</w:t>
      </w:r>
    </w:p>
    <w:p w14:paraId="268E8FC1" w14:textId="77777777" w:rsidR="00705808" w:rsidRDefault="00FE4ABC">
      <w:pPr>
        <w:numPr>
          <w:ilvl w:val="0"/>
          <w:numId w:val="10"/>
        </w:numPr>
        <w:spacing w:before="105" w:after="105" w:line="360" w:lineRule="auto"/>
      </w:pPr>
      <w:r>
        <w:rPr>
          <w:rFonts w:eastAsia="Georgia" w:hAnsi="Georgia" w:cs="Georgia"/>
          <w:color w:val="000000"/>
        </w:rPr>
        <w:t>The new Jerusalem is our true citizenship and destiny.</w:t>
      </w:r>
    </w:p>
    <w:p w14:paraId="462DA3BF" w14:textId="77777777" w:rsidR="00705808" w:rsidRDefault="00FE4ABC">
      <w:pPr>
        <w:numPr>
          <w:ilvl w:val="0"/>
          <w:numId w:val="10"/>
        </w:numPr>
        <w:spacing w:before="105" w:after="105" w:line="360" w:lineRule="auto"/>
      </w:pPr>
      <w:r>
        <w:rPr>
          <w:rFonts w:eastAsia="Georgia" w:hAnsi="Georgia" w:cs="Georgia"/>
          <w:color w:val="000000"/>
        </w:rPr>
        <w:t>Yet we must serve faithfully wherever God has placed us.</w:t>
      </w:r>
    </w:p>
    <w:p w14:paraId="5FEFBEE9" w14:textId="77777777" w:rsidR="00705808" w:rsidRDefault="00FE4ABC">
      <w:pPr>
        <w:numPr>
          <w:ilvl w:val="0"/>
          <w:numId w:val="10"/>
        </w:numPr>
        <w:spacing w:before="105" w:after="105" w:line="360" w:lineRule="auto"/>
      </w:pPr>
      <w:r>
        <w:rPr>
          <w:rFonts w:eastAsia="Georgia" w:hAnsi="Georgia" w:cs="Georgia"/>
          <w:color w:val="000000"/>
        </w:rPr>
        <w:lastRenderedPageBreak/>
        <w:t>We must bless the place of our exile without becoming too comfortable in it.</w:t>
      </w:r>
    </w:p>
    <w:p w14:paraId="0B7BD966" w14:textId="77777777" w:rsidR="00705808" w:rsidRDefault="00FE4ABC">
      <w:pPr>
        <w:spacing w:after="210" w:line="360" w:lineRule="auto"/>
      </w:pPr>
      <w:r>
        <w:rPr>
          <w:rFonts w:eastAsia="Georgia" w:hAnsi="Georgia" w:cs="Georgia"/>
          <w:color w:val="000000"/>
        </w:rPr>
        <w:t>Philippians 1:21 captures this same tension: to live is Christ, and to die is gain.</w:t>
      </w:r>
    </w:p>
    <w:p w14:paraId="294FCEFC" w14:textId="77777777" w:rsidR="00705808" w:rsidRDefault="00FE4ABC">
      <w:pPr>
        <w:spacing w:before="210" w:after="0" w:line="360" w:lineRule="auto"/>
      </w:pPr>
      <w:r>
        <w:rPr>
          <w:noProof/>
        </w:rPr>
      </w:r>
      <w:r>
        <w:rPr>
          <w:noProof/>
        </w:rPr>
        <w:pict w14:anchorId="185A16D3">
          <v:rect id="_x0000_s1037"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75C46479" w14:textId="77777777" w:rsidR="00705808" w:rsidRDefault="00FE4ABC">
      <w:pPr>
        <w:spacing w:before="315" w:after="105" w:line="360" w:lineRule="auto"/>
        <w:ind w:left="-30"/>
      </w:pPr>
      <w:bookmarkStart w:id="30" w:name="joseph_s_tests_and_judah_s_transf_44832f"/>
      <w:r>
        <w:rPr>
          <w:rFonts w:eastAsia="Georgia" w:hAnsi="Georgia" w:cs="Georgia"/>
          <w:b/>
          <w:color w:val="000000"/>
          <w:sz w:val="24"/>
        </w:rPr>
        <w:t>Joseph’s Tests and Judah’s Transformation</w:t>
      </w:r>
      <w:bookmarkEnd w:id="30"/>
    </w:p>
    <w:p w14:paraId="0A4F6860" w14:textId="77777777" w:rsidR="00705808" w:rsidRDefault="00FE4ABC">
      <w:pPr>
        <w:spacing w:before="315" w:after="105" w:line="360" w:lineRule="auto"/>
        <w:ind w:left="-30"/>
      </w:pPr>
      <w:bookmarkStart w:id="31" w:name="why_joseph_tests_his_brothers"/>
      <w:r>
        <w:rPr>
          <w:rFonts w:eastAsia="Georgia" w:hAnsi="Georgia" w:cs="Georgia"/>
          <w:b/>
          <w:color w:val="000000"/>
          <w:sz w:val="24"/>
        </w:rPr>
        <w:t>Why Joseph Tests His Brothers</w:t>
      </w:r>
      <w:bookmarkEnd w:id="31"/>
    </w:p>
    <w:p w14:paraId="2363EC70" w14:textId="77777777" w:rsidR="00705808" w:rsidRDefault="00FE4ABC">
      <w:pPr>
        <w:spacing w:after="210" w:line="360" w:lineRule="auto"/>
      </w:pPr>
      <w:r>
        <w:rPr>
          <w:rFonts w:eastAsia="Georgia" w:hAnsi="Georgia" w:cs="Georgia"/>
          <w:color w:val="000000"/>
        </w:rPr>
        <w:t>When Joseph’s brothers come to Egypt for food, Joseph recognizes them, but they do not recognize him. He tests them to determine whether they are still the same men who sold him.</w:t>
      </w:r>
    </w:p>
    <w:p w14:paraId="4B725C0E" w14:textId="77777777" w:rsidR="00705808" w:rsidRDefault="00FE4ABC">
      <w:pPr>
        <w:spacing w:after="210" w:line="360" w:lineRule="auto"/>
      </w:pPr>
      <w:r>
        <w:rPr>
          <w:rFonts w:eastAsia="Georgia" w:hAnsi="Georgia" w:cs="Georgia"/>
          <w:color w:val="000000"/>
        </w:rPr>
        <w:t>The tests focus especially on Benjamin because Benjamin is the other son of Rachel, Jacob’s beloved wife. Joseph knows he was hated partly because he was the favored son of Rachel. If the brothers’ jealousy remained unchanged, Benjamin may also have been in danger.</w:t>
      </w:r>
    </w:p>
    <w:p w14:paraId="7D4256FB" w14:textId="77777777" w:rsidR="00705808" w:rsidRDefault="00FE4ABC">
      <w:pPr>
        <w:spacing w:after="210" w:line="360" w:lineRule="auto"/>
      </w:pPr>
      <w:r>
        <w:rPr>
          <w:rFonts w:eastAsia="Georgia" w:hAnsi="Georgia" w:cs="Georgia"/>
          <w:color w:val="000000"/>
        </w:rPr>
        <w:t>Joseph’s tests reveal:</w:t>
      </w:r>
    </w:p>
    <w:p w14:paraId="750FC97A" w14:textId="77777777" w:rsidR="00705808" w:rsidRDefault="00FE4ABC">
      <w:pPr>
        <w:numPr>
          <w:ilvl w:val="0"/>
          <w:numId w:val="11"/>
        </w:numPr>
        <w:spacing w:before="105" w:after="105" w:line="360" w:lineRule="auto"/>
      </w:pPr>
      <w:r>
        <w:rPr>
          <w:rFonts w:eastAsia="Georgia" w:hAnsi="Georgia" w:cs="Georgia"/>
          <w:color w:val="000000"/>
        </w:rPr>
        <w:t>Whether Benjamin is still alive.</w:t>
      </w:r>
    </w:p>
    <w:p w14:paraId="79B1358B" w14:textId="77777777" w:rsidR="00705808" w:rsidRDefault="00FE4ABC">
      <w:pPr>
        <w:numPr>
          <w:ilvl w:val="0"/>
          <w:numId w:val="11"/>
        </w:numPr>
        <w:spacing w:before="105" w:after="105" w:line="360" w:lineRule="auto"/>
      </w:pPr>
      <w:r>
        <w:rPr>
          <w:rFonts w:eastAsia="Georgia" w:hAnsi="Georgia" w:cs="Georgia"/>
          <w:color w:val="000000"/>
        </w:rPr>
        <w:t>Whether the brothers will abandon Simeon.</w:t>
      </w:r>
    </w:p>
    <w:p w14:paraId="1E6008D0" w14:textId="77777777" w:rsidR="00705808" w:rsidRDefault="00FE4ABC">
      <w:pPr>
        <w:numPr>
          <w:ilvl w:val="0"/>
          <w:numId w:val="11"/>
        </w:numPr>
        <w:spacing w:before="105" w:after="105" w:line="360" w:lineRule="auto"/>
      </w:pPr>
      <w:r>
        <w:rPr>
          <w:rFonts w:eastAsia="Georgia" w:hAnsi="Georgia" w:cs="Georgia"/>
          <w:color w:val="000000"/>
        </w:rPr>
        <w:t>Whether they will sacrifice Benjamin to save themselves.</w:t>
      </w:r>
    </w:p>
    <w:p w14:paraId="653EDC04" w14:textId="77777777" w:rsidR="00705808" w:rsidRDefault="00FE4ABC">
      <w:pPr>
        <w:numPr>
          <w:ilvl w:val="0"/>
          <w:numId w:val="11"/>
        </w:numPr>
        <w:spacing w:before="105" w:after="105" w:line="360" w:lineRule="auto"/>
      </w:pPr>
      <w:r>
        <w:rPr>
          <w:rFonts w:eastAsia="Georgia" w:hAnsi="Georgia" w:cs="Georgia"/>
          <w:color w:val="000000"/>
        </w:rPr>
        <w:t>Whether their character has changed since Genesis 37.</w:t>
      </w:r>
    </w:p>
    <w:p w14:paraId="378B7818" w14:textId="77777777" w:rsidR="00705808" w:rsidRDefault="00FE4ABC">
      <w:pPr>
        <w:spacing w:before="315" w:after="105" w:line="360" w:lineRule="auto"/>
        <w:ind w:left="-30"/>
      </w:pPr>
      <w:bookmarkStart w:id="32" w:name="judah_offers_himself"/>
      <w:r>
        <w:rPr>
          <w:rFonts w:eastAsia="Georgia" w:hAnsi="Georgia" w:cs="Georgia"/>
          <w:b/>
          <w:color w:val="000000"/>
          <w:sz w:val="24"/>
        </w:rPr>
        <w:t>Judah Offers Himself</w:t>
      </w:r>
      <w:bookmarkEnd w:id="32"/>
    </w:p>
    <w:p w14:paraId="7C8B071C" w14:textId="77777777" w:rsidR="00705808" w:rsidRDefault="00FE4ABC">
      <w:pPr>
        <w:spacing w:after="210" w:line="360" w:lineRule="auto"/>
      </w:pPr>
      <w:r>
        <w:rPr>
          <w:rFonts w:eastAsia="Georgia" w:hAnsi="Georgia" w:cs="Georgia"/>
          <w:color w:val="000000"/>
        </w:rPr>
        <w:t>The final test comes when Benjamin is threatened with remaining in Egypt. Judah steps forward and offers himself in Benjamin’s place. This is the decisive moment.</w:t>
      </w:r>
    </w:p>
    <w:p w14:paraId="7C9CA791" w14:textId="77777777" w:rsidR="00705808" w:rsidRDefault="00FE4ABC">
      <w:pPr>
        <w:spacing w:after="210" w:line="360" w:lineRule="auto"/>
      </w:pPr>
      <w:r>
        <w:rPr>
          <w:rFonts w:eastAsia="Georgia" w:hAnsi="Georgia" w:cs="Georgia"/>
          <w:color w:val="000000"/>
        </w:rPr>
        <w:t xml:space="preserve">Judah says, in effect, that losing Benjamin would kill his father. </w:t>
      </w:r>
      <w:proofErr w:type="gramStart"/>
      <w:r>
        <w:rPr>
          <w:rFonts w:eastAsia="Georgia" w:hAnsi="Georgia" w:cs="Georgia"/>
          <w:color w:val="000000"/>
        </w:rPr>
        <w:t>Therefore</w:t>
      </w:r>
      <w:proofErr w:type="gramEnd"/>
      <w:r>
        <w:rPr>
          <w:rFonts w:eastAsia="Georgia" w:hAnsi="Georgia" w:cs="Georgia"/>
          <w:color w:val="000000"/>
        </w:rPr>
        <w:t xml:space="preserve"> Judah is willing to become a substitute for the son whom his father loves.</w:t>
      </w:r>
    </w:p>
    <w:p w14:paraId="20D5632F" w14:textId="77777777" w:rsidR="00705808" w:rsidRDefault="00FE4ABC">
      <w:pPr>
        <w:spacing w:after="210" w:line="360" w:lineRule="auto"/>
      </w:pPr>
      <w:r>
        <w:rPr>
          <w:rFonts w:eastAsia="Georgia" w:hAnsi="Georgia" w:cs="Georgia"/>
          <w:color w:val="000000"/>
        </w:rPr>
        <w:t>This identifies Judah as the promised seed line.</w:t>
      </w:r>
    </w:p>
    <w:p w14:paraId="354ABF24" w14:textId="77777777" w:rsidR="00705808" w:rsidRDefault="00FE4ABC">
      <w:pPr>
        <w:spacing w:before="210" w:after="0" w:line="360" w:lineRule="auto"/>
      </w:pPr>
      <w:r>
        <w:rPr>
          <w:noProof/>
        </w:rPr>
      </w:r>
      <w:r>
        <w:rPr>
          <w:noProof/>
        </w:rPr>
        <w:pict w14:anchorId="1B6D3B59">
          <v:rect id="_x0000_s1036"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0F93A358" w14:textId="77777777" w:rsidR="00705808" w:rsidRDefault="00FE4ABC">
      <w:pPr>
        <w:spacing w:before="315" w:after="105" w:line="360" w:lineRule="auto"/>
        <w:ind w:left="-30"/>
      </w:pPr>
      <w:bookmarkStart w:id="33" w:name="the_promised_seed_theme"/>
      <w:r>
        <w:rPr>
          <w:rFonts w:eastAsia="Georgia" w:hAnsi="Georgia" w:cs="Georgia"/>
          <w:b/>
          <w:color w:val="000000"/>
          <w:sz w:val="24"/>
        </w:rPr>
        <w:t>The Promised Seed Theme</w:t>
      </w:r>
      <w:bookmarkEnd w:id="33"/>
    </w:p>
    <w:p w14:paraId="2DEE2396" w14:textId="77777777" w:rsidR="00705808" w:rsidRDefault="00FE4ABC">
      <w:pPr>
        <w:spacing w:before="315" w:after="105" w:line="360" w:lineRule="auto"/>
        <w:ind w:left="-30"/>
      </w:pPr>
      <w:bookmarkStart w:id="34" w:name="genesis_3_15_as_the_foundation"/>
      <w:r>
        <w:rPr>
          <w:rFonts w:eastAsia="Georgia" w:hAnsi="Georgia" w:cs="Georgia"/>
          <w:b/>
          <w:color w:val="000000"/>
          <w:sz w:val="24"/>
        </w:rPr>
        <w:t>Genesis 3:15 as the Foundation</w:t>
      </w:r>
      <w:bookmarkEnd w:id="34"/>
    </w:p>
    <w:p w14:paraId="23D8094F" w14:textId="77777777" w:rsidR="00705808" w:rsidRDefault="00FE4ABC">
      <w:pPr>
        <w:spacing w:after="210" w:line="360" w:lineRule="auto"/>
      </w:pPr>
      <w:r>
        <w:rPr>
          <w:rFonts w:eastAsia="Georgia" w:hAnsi="Georgia" w:cs="Georgia"/>
          <w:color w:val="000000"/>
        </w:rPr>
        <w:lastRenderedPageBreak/>
        <w:t>After the fall, God promises enmity between the serpent and the woman, between the serpent’s seed and the woman’s seed. The seed of the woman will be bruised, but He will crush the serpent’s head.</w:t>
      </w:r>
    </w:p>
    <w:p w14:paraId="31E9F10B" w14:textId="77777777" w:rsidR="00705808" w:rsidRDefault="00FE4ABC">
      <w:pPr>
        <w:spacing w:after="210" w:line="360" w:lineRule="auto"/>
      </w:pPr>
      <w:r>
        <w:rPr>
          <w:rFonts w:eastAsia="Georgia" w:hAnsi="Georgia" w:cs="Georgia"/>
          <w:color w:val="000000"/>
        </w:rPr>
        <w:t>This promise creates the Bible’s seed-line expectation. From that point forward, Genesis traces the preservation of the promised seed.</w:t>
      </w:r>
    </w:p>
    <w:p w14:paraId="76D10890" w14:textId="77777777" w:rsidR="00705808" w:rsidRDefault="00FE4ABC">
      <w:pPr>
        <w:spacing w:before="315" w:after="105" w:line="360" w:lineRule="auto"/>
        <w:ind w:left="-30"/>
      </w:pPr>
      <w:bookmarkStart w:id="35" w:name="cain_and_abel"/>
      <w:r>
        <w:rPr>
          <w:rFonts w:eastAsia="Georgia" w:hAnsi="Georgia" w:cs="Georgia"/>
          <w:b/>
          <w:color w:val="000000"/>
          <w:sz w:val="24"/>
        </w:rPr>
        <w:t>Cain and Abel</w:t>
      </w:r>
      <w:bookmarkEnd w:id="35"/>
    </w:p>
    <w:p w14:paraId="4C4266C9" w14:textId="77777777" w:rsidR="00705808" w:rsidRDefault="00FE4ABC">
      <w:pPr>
        <w:spacing w:after="210" w:line="360" w:lineRule="auto"/>
      </w:pPr>
      <w:r>
        <w:rPr>
          <w:rFonts w:eastAsia="Georgia" w:hAnsi="Georgia" w:cs="Georgia"/>
          <w:color w:val="000000"/>
        </w:rPr>
        <w:t>Cain murders Abel, creating an apparent crisis. If Abel is killed, what happens to the promised line? The New Testament identifies Cain as belonging to the evil one. Yet God preserves the line by giving Seth.</w:t>
      </w:r>
    </w:p>
    <w:p w14:paraId="2A6E0B35" w14:textId="77777777" w:rsidR="00705808" w:rsidRDefault="00FE4ABC">
      <w:pPr>
        <w:spacing w:before="315" w:after="105" w:line="360" w:lineRule="auto"/>
        <w:ind w:left="-30"/>
      </w:pPr>
      <w:bookmarkStart w:id="36" w:name="seth_to_noah"/>
      <w:r>
        <w:rPr>
          <w:rFonts w:eastAsia="Georgia" w:hAnsi="Georgia" w:cs="Georgia"/>
          <w:b/>
          <w:color w:val="000000"/>
          <w:sz w:val="24"/>
        </w:rPr>
        <w:t>Seth to Noah</w:t>
      </w:r>
      <w:bookmarkEnd w:id="36"/>
    </w:p>
    <w:p w14:paraId="5AB0B017" w14:textId="77777777" w:rsidR="00705808" w:rsidRDefault="00FE4ABC">
      <w:pPr>
        <w:spacing w:after="210" w:line="360" w:lineRule="auto"/>
      </w:pPr>
      <w:r>
        <w:rPr>
          <w:rFonts w:eastAsia="Georgia" w:hAnsi="Georgia" w:cs="Georgia"/>
          <w:color w:val="000000"/>
        </w:rPr>
        <w:t>Genesis 5 traces ten generations from Adam to Noah through Seth. The promised seed line continues.</w:t>
      </w:r>
    </w:p>
    <w:p w14:paraId="47605944" w14:textId="77777777" w:rsidR="00705808" w:rsidRDefault="00FE4ABC">
      <w:pPr>
        <w:spacing w:before="315" w:after="105" w:line="360" w:lineRule="auto"/>
        <w:ind w:left="-30"/>
      </w:pPr>
      <w:bookmarkStart w:id="37" w:name="noah_to_shem"/>
      <w:r>
        <w:rPr>
          <w:rFonts w:eastAsia="Georgia" w:hAnsi="Georgia" w:cs="Georgia"/>
          <w:b/>
          <w:color w:val="000000"/>
          <w:sz w:val="24"/>
        </w:rPr>
        <w:t>Noah to Shem</w:t>
      </w:r>
      <w:bookmarkEnd w:id="37"/>
    </w:p>
    <w:p w14:paraId="564D69A8" w14:textId="77777777" w:rsidR="00705808" w:rsidRDefault="00FE4ABC">
      <w:pPr>
        <w:spacing w:after="210" w:line="360" w:lineRule="auto"/>
      </w:pPr>
      <w:r>
        <w:rPr>
          <w:rFonts w:eastAsia="Georgia" w:hAnsi="Georgia" w:cs="Georgia"/>
          <w:color w:val="000000"/>
        </w:rPr>
        <w:t>Noah has three sons, but the covenant line narrows through Shem.</w:t>
      </w:r>
    </w:p>
    <w:p w14:paraId="72DB37B5" w14:textId="77777777" w:rsidR="00705808" w:rsidRDefault="00FE4ABC">
      <w:pPr>
        <w:spacing w:before="315" w:after="105" w:line="360" w:lineRule="auto"/>
        <w:ind w:left="-30"/>
      </w:pPr>
      <w:bookmarkStart w:id="38" w:name="abraham_to_isaac"/>
      <w:r>
        <w:rPr>
          <w:rFonts w:eastAsia="Georgia" w:hAnsi="Georgia" w:cs="Georgia"/>
          <w:b/>
          <w:color w:val="000000"/>
          <w:sz w:val="24"/>
        </w:rPr>
        <w:t>Abraham to Isaac</w:t>
      </w:r>
      <w:bookmarkEnd w:id="38"/>
    </w:p>
    <w:p w14:paraId="5EF50740" w14:textId="77777777" w:rsidR="00705808" w:rsidRDefault="00FE4ABC">
      <w:pPr>
        <w:spacing w:after="210" w:line="360" w:lineRule="auto"/>
      </w:pPr>
      <w:r>
        <w:rPr>
          <w:rFonts w:eastAsia="Georgia" w:hAnsi="Georgia" w:cs="Georgia"/>
          <w:color w:val="000000"/>
        </w:rPr>
        <w:t>Abram receives the covenant promises of land, seed, and blessing. Though Sarah is beyond childbearing age, God miraculously gives Isaac as the child of promise.</w:t>
      </w:r>
    </w:p>
    <w:p w14:paraId="7923FCAF" w14:textId="77777777" w:rsidR="00705808" w:rsidRDefault="00FE4ABC">
      <w:pPr>
        <w:spacing w:before="315" w:after="105" w:line="360" w:lineRule="auto"/>
        <w:ind w:left="-30"/>
      </w:pPr>
      <w:bookmarkStart w:id="39" w:name="isaac_to_jacob"/>
      <w:r>
        <w:rPr>
          <w:rFonts w:eastAsia="Georgia" w:hAnsi="Georgia" w:cs="Georgia"/>
          <w:b/>
          <w:color w:val="000000"/>
          <w:sz w:val="24"/>
        </w:rPr>
        <w:t>Isaac to Jacob</w:t>
      </w:r>
      <w:bookmarkEnd w:id="39"/>
    </w:p>
    <w:p w14:paraId="74A1CEFD" w14:textId="77777777" w:rsidR="00705808" w:rsidRDefault="00FE4ABC">
      <w:pPr>
        <w:spacing w:after="210" w:line="360" w:lineRule="auto"/>
      </w:pPr>
      <w:r>
        <w:rPr>
          <w:rFonts w:eastAsia="Georgia" w:hAnsi="Georgia" w:cs="Georgia"/>
          <w:color w:val="000000"/>
        </w:rPr>
        <w:t>Isaac has twin sons, Esau and Jacob. The promised line does not proceed through the firstborn Esau, but through Jacob.</w:t>
      </w:r>
    </w:p>
    <w:p w14:paraId="7E8EC534" w14:textId="77777777" w:rsidR="00705808" w:rsidRDefault="00FE4ABC">
      <w:pPr>
        <w:spacing w:before="315" w:after="105" w:line="360" w:lineRule="auto"/>
        <w:ind w:left="-30"/>
      </w:pPr>
      <w:bookmarkStart w:id="40" w:name="jacob_to_judah"/>
      <w:r>
        <w:rPr>
          <w:rFonts w:eastAsia="Georgia" w:hAnsi="Georgia" w:cs="Georgia"/>
          <w:b/>
          <w:color w:val="000000"/>
          <w:sz w:val="24"/>
        </w:rPr>
        <w:t>Jacob to Judah</w:t>
      </w:r>
      <w:bookmarkEnd w:id="40"/>
    </w:p>
    <w:p w14:paraId="4630617D" w14:textId="77777777" w:rsidR="00705808" w:rsidRDefault="00FE4ABC">
      <w:pPr>
        <w:spacing w:after="210" w:line="360" w:lineRule="auto"/>
      </w:pPr>
      <w:r>
        <w:rPr>
          <w:rFonts w:eastAsia="Georgia" w:hAnsi="Georgia" w:cs="Georgia"/>
          <w:color w:val="000000"/>
        </w:rPr>
        <w:t>Jacob has twelve sons. At first, the Joseph narrative may appear to suggest that Joseph is the promised seed. But the sermon argues that Joseph is not the promised seed. Joseph is the one God uses to preserve the promised seed.</w:t>
      </w:r>
    </w:p>
    <w:p w14:paraId="4918CD27" w14:textId="77777777" w:rsidR="00705808" w:rsidRDefault="00FE4ABC">
      <w:pPr>
        <w:spacing w:after="210" w:line="360" w:lineRule="auto"/>
      </w:pPr>
      <w:r>
        <w:rPr>
          <w:rFonts w:eastAsia="Georgia" w:hAnsi="Georgia" w:cs="Georgia"/>
          <w:color w:val="000000"/>
        </w:rPr>
        <w:t>The promised seed line proceeds through Judah.</w:t>
      </w:r>
    </w:p>
    <w:p w14:paraId="57833BB7" w14:textId="77777777" w:rsidR="00705808" w:rsidRDefault="00FE4ABC">
      <w:pPr>
        <w:spacing w:before="315" w:after="105" w:line="360" w:lineRule="auto"/>
        <w:ind w:left="-30"/>
      </w:pPr>
      <w:bookmarkStart w:id="41" w:name="judah_s_substitutionary_pattern"/>
      <w:r>
        <w:rPr>
          <w:rFonts w:eastAsia="Georgia" w:hAnsi="Georgia" w:cs="Georgia"/>
          <w:b/>
          <w:color w:val="000000"/>
          <w:sz w:val="24"/>
        </w:rPr>
        <w:t>Judah’s Substitutionary Pattern</w:t>
      </w:r>
      <w:bookmarkEnd w:id="41"/>
    </w:p>
    <w:p w14:paraId="6096C08F" w14:textId="77777777" w:rsidR="00705808" w:rsidRDefault="00FE4ABC">
      <w:pPr>
        <w:spacing w:after="210" w:line="360" w:lineRule="auto"/>
      </w:pPr>
      <w:r>
        <w:rPr>
          <w:rFonts w:eastAsia="Georgia" w:hAnsi="Georgia" w:cs="Georgia"/>
          <w:color w:val="000000"/>
        </w:rPr>
        <w:t>Judah reveals himself as the promised seed figure when he offers himself in place of Benjamin, the son whom his father loves. This anticipates the pattern of substitution that will culminate in Christ.</w:t>
      </w:r>
    </w:p>
    <w:p w14:paraId="12660911" w14:textId="77777777" w:rsidR="00705808" w:rsidRDefault="00FE4ABC">
      <w:pPr>
        <w:spacing w:after="210" w:line="360" w:lineRule="auto"/>
      </w:pPr>
      <w:r>
        <w:rPr>
          <w:rFonts w:eastAsia="Georgia" w:hAnsi="Georgia" w:cs="Georgia"/>
          <w:color w:val="000000"/>
        </w:rPr>
        <w:lastRenderedPageBreak/>
        <w:t>Judah’s act is not the final fulfillment, but it is typological. He points forward to a greater Son who will offer Himself for those beloved by the Father.</w:t>
      </w:r>
    </w:p>
    <w:p w14:paraId="6F767FDB" w14:textId="77777777" w:rsidR="00705808" w:rsidRDefault="00FE4ABC">
      <w:pPr>
        <w:spacing w:before="210" w:after="0" w:line="360" w:lineRule="auto"/>
      </w:pPr>
      <w:r>
        <w:rPr>
          <w:noProof/>
        </w:rPr>
      </w:r>
      <w:r>
        <w:rPr>
          <w:noProof/>
        </w:rPr>
        <w:pict w14:anchorId="07D87A5E">
          <v:rect id="_x0000_s1035"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3013D49E" w14:textId="77777777" w:rsidR="00705808" w:rsidRDefault="00FE4ABC">
      <w:pPr>
        <w:spacing w:before="315" w:after="105" w:line="360" w:lineRule="auto"/>
        <w:ind w:left="-30"/>
      </w:pPr>
      <w:bookmarkStart w:id="42" w:name="david_as_promised_seed_and_covena_121b05"/>
      <w:r>
        <w:rPr>
          <w:rFonts w:eastAsia="Georgia" w:hAnsi="Georgia" w:cs="Georgia"/>
          <w:b/>
          <w:color w:val="000000"/>
          <w:sz w:val="24"/>
        </w:rPr>
        <w:t>David as Promised Seed and Covenant Representative</w:t>
      </w:r>
      <w:bookmarkEnd w:id="42"/>
    </w:p>
    <w:p w14:paraId="03D08625" w14:textId="77777777" w:rsidR="00705808" w:rsidRDefault="00FE4ABC">
      <w:pPr>
        <w:spacing w:before="315" w:after="105" w:line="360" w:lineRule="auto"/>
        <w:ind w:left="-30"/>
      </w:pPr>
      <w:bookmarkStart w:id="43" w:name="david_and_goliath"/>
      <w:r>
        <w:rPr>
          <w:rFonts w:eastAsia="Georgia" w:hAnsi="Georgia" w:cs="Georgia"/>
          <w:b/>
          <w:color w:val="000000"/>
          <w:sz w:val="24"/>
        </w:rPr>
        <w:t>David and Goliath</w:t>
      </w:r>
      <w:bookmarkEnd w:id="43"/>
    </w:p>
    <w:p w14:paraId="71B6FDA0" w14:textId="77777777" w:rsidR="00705808" w:rsidRDefault="00FE4ABC">
      <w:pPr>
        <w:spacing w:after="210" w:line="360" w:lineRule="auto"/>
      </w:pPr>
      <w:r>
        <w:rPr>
          <w:rFonts w:eastAsia="Georgia" w:hAnsi="Georgia" w:cs="Georgia"/>
          <w:color w:val="000000"/>
        </w:rPr>
        <w:t>The sermon connects Judah to David, Judah’s greater son. In 1 Samuel 17, Goliath challenges Israel to send a man to fight him. The battle is representative: one champion stands for the people.</w:t>
      </w:r>
    </w:p>
    <w:p w14:paraId="142CC835" w14:textId="77777777" w:rsidR="00705808" w:rsidRDefault="00FE4ABC">
      <w:pPr>
        <w:spacing w:after="210" w:line="360" w:lineRule="auto"/>
      </w:pPr>
      <w:r>
        <w:rPr>
          <w:rFonts w:eastAsia="Georgia" w:hAnsi="Georgia" w:cs="Georgia"/>
          <w:color w:val="000000"/>
        </w:rPr>
        <w:t>David goes into the valley as Israel’s covenant representative. When David defeats Goliath, Israel is victorious because David represents them.</w:t>
      </w:r>
    </w:p>
    <w:p w14:paraId="15094E15" w14:textId="77777777" w:rsidR="00705808" w:rsidRDefault="00FE4ABC">
      <w:pPr>
        <w:spacing w:before="315" w:after="105" w:line="360" w:lineRule="auto"/>
        <w:ind w:left="-30"/>
      </w:pPr>
      <w:bookmarkStart w:id="44" w:name="typological_significance"/>
      <w:r>
        <w:rPr>
          <w:rFonts w:eastAsia="Georgia" w:hAnsi="Georgia" w:cs="Georgia"/>
          <w:b/>
          <w:color w:val="000000"/>
          <w:sz w:val="24"/>
        </w:rPr>
        <w:t>Typological Significance</w:t>
      </w:r>
      <w:bookmarkEnd w:id="44"/>
    </w:p>
    <w:p w14:paraId="21053148" w14:textId="77777777" w:rsidR="00705808" w:rsidRDefault="00FE4ABC">
      <w:pPr>
        <w:spacing w:after="210" w:line="360" w:lineRule="auto"/>
      </w:pPr>
      <w:r>
        <w:rPr>
          <w:rFonts w:eastAsia="Georgia" w:hAnsi="Georgia" w:cs="Georgia"/>
          <w:color w:val="000000"/>
        </w:rPr>
        <w:t>David’s victory points beyond itself. He is a promised seed figure who defeats the enemy on behalf of the people. His representative victory foreshadows the work of Christ, the greater David.</w:t>
      </w:r>
    </w:p>
    <w:p w14:paraId="5F404CBA" w14:textId="77777777" w:rsidR="00705808" w:rsidRDefault="00FE4ABC">
      <w:pPr>
        <w:spacing w:before="210" w:after="0" w:line="360" w:lineRule="auto"/>
      </w:pPr>
      <w:r>
        <w:rPr>
          <w:noProof/>
        </w:rPr>
      </w:r>
      <w:r>
        <w:rPr>
          <w:noProof/>
        </w:rPr>
        <w:pict w14:anchorId="70E781F7">
          <v:rect id="_x0000_s1034"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40CC76E7" w14:textId="77777777" w:rsidR="00705808" w:rsidRDefault="00FE4ABC">
      <w:pPr>
        <w:spacing w:before="315" w:after="105" w:line="360" w:lineRule="auto"/>
        <w:ind w:left="-30"/>
      </w:pPr>
      <w:bookmarkStart w:id="45" w:name="christ_as_the_true_promised_seed"/>
      <w:r>
        <w:rPr>
          <w:rFonts w:eastAsia="Georgia" w:hAnsi="Georgia" w:cs="Georgia"/>
          <w:b/>
          <w:color w:val="000000"/>
          <w:sz w:val="24"/>
        </w:rPr>
        <w:t>Christ as the True Promised Seed</w:t>
      </w:r>
      <w:bookmarkEnd w:id="45"/>
    </w:p>
    <w:p w14:paraId="7EFA5501" w14:textId="77777777" w:rsidR="00705808" w:rsidRDefault="00FE4ABC">
      <w:pPr>
        <w:spacing w:before="315" w:after="105" w:line="360" w:lineRule="auto"/>
        <w:ind w:left="-30"/>
      </w:pPr>
      <w:bookmarkStart w:id="46" w:name="the_fulfillment_of_judah_and_david"/>
      <w:r>
        <w:rPr>
          <w:rFonts w:eastAsia="Georgia" w:hAnsi="Georgia" w:cs="Georgia"/>
          <w:b/>
          <w:color w:val="000000"/>
          <w:sz w:val="24"/>
        </w:rPr>
        <w:t>The Fulfillment of Judah and David</w:t>
      </w:r>
      <w:bookmarkEnd w:id="46"/>
    </w:p>
    <w:p w14:paraId="649C0671" w14:textId="77777777" w:rsidR="00705808" w:rsidRDefault="00FE4ABC">
      <w:pPr>
        <w:spacing w:after="210" w:line="360" w:lineRule="auto"/>
      </w:pPr>
      <w:r>
        <w:rPr>
          <w:rFonts w:eastAsia="Georgia" w:hAnsi="Georgia" w:cs="Georgia"/>
          <w:color w:val="000000"/>
        </w:rPr>
        <w:t>Jesus is the ultimate promised seed to whom Judah and David point. He fulfills both patterns:</w:t>
      </w:r>
    </w:p>
    <w:p w14:paraId="50AFF949" w14:textId="77777777" w:rsidR="00705808" w:rsidRDefault="00FE4ABC">
      <w:pPr>
        <w:numPr>
          <w:ilvl w:val="0"/>
          <w:numId w:val="12"/>
        </w:numPr>
        <w:spacing w:before="105" w:after="105" w:line="360" w:lineRule="auto"/>
      </w:pPr>
      <w:r>
        <w:rPr>
          <w:rFonts w:eastAsia="Georgia" w:hAnsi="Georgia" w:cs="Georgia"/>
          <w:color w:val="000000"/>
        </w:rPr>
        <w:t>Like Judah, He offers Himself as a substitute for the sons whom the Father loves.</w:t>
      </w:r>
    </w:p>
    <w:p w14:paraId="09FB565D" w14:textId="77777777" w:rsidR="00705808" w:rsidRDefault="00FE4ABC">
      <w:pPr>
        <w:numPr>
          <w:ilvl w:val="0"/>
          <w:numId w:val="12"/>
        </w:numPr>
        <w:spacing w:before="105" w:after="105" w:line="360" w:lineRule="auto"/>
      </w:pPr>
      <w:r>
        <w:rPr>
          <w:rFonts w:eastAsia="Georgia" w:hAnsi="Georgia" w:cs="Georgia"/>
          <w:color w:val="000000"/>
        </w:rPr>
        <w:t>Like David, He goes into the valley and defeats the enemy as covenant representative.</w:t>
      </w:r>
    </w:p>
    <w:p w14:paraId="0A2CF665" w14:textId="77777777" w:rsidR="00705808" w:rsidRDefault="00FE4ABC">
      <w:pPr>
        <w:spacing w:before="315" w:after="105" w:line="360" w:lineRule="auto"/>
        <w:ind w:left="-30"/>
      </w:pPr>
      <w:bookmarkStart w:id="47" w:name="substitutionary_atonement"/>
      <w:r>
        <w:rPr>
          <w:rFonts w:eastAsia="Georgia" w:hAnsi="Georgia" w:cs="Georgia"/>
          <w:b/>
          <w:color w:val="000000"/>
          <w:sz w:val="24"/>
        </w:rPr>
        <w:t>Substitutionary Atonement</w:t>
      </w:r>
      <w:bookmarkEnd w:id="47"/>
    </w:p>
    <w:p w14:paraId="79F5348A" w14:textId="77777777" w:rsidR="00705808" w:rsidRDefault="00FE4ABC">
      <w:pPr>
        <w:spacing w:after="210" w:line="360" w:lineRule="auto"/>
      </w:pPr>
      <w:r>
        <w:rPr>
          <w:rFonts w:eastAsia="Georgia" w:hAnsi="Georgia" w:cs="Georgia"/>
          <w:color w:val="000000"/>
        </w:rPr>
        <w:t>Christ dies the death His people deserve. He offers Himself in their place. His death is substitutionary and atoning.</w:t>
      </w:r>
    </w:p>
    <w:p w14:paraId="4EED86A5" w14:textId="77777777" w:rsidR="00705808" w:rsidRDefault="00FE4ABC">
      <w:pPr>
        <w:spacing w:before="315" w:after="105" w:line="360" w:lineRule="auto"/>
        <w:ind w:left="-30"/>
      </w:pPr>
      <w:bookmarkStart w:id="48" w:name="representative_victory"/>
      <w:r>
        <w:rPr>
          <w:rFonts w:eastAsia="Georgia" w:hAnsi="Georgia" w:cs="Georgia"/>
          <w:b/>
          <w:color w:val="000000"/>
          <w:sz w:val="24"/>
        </w:rPr>
        <w:t>Representative Victory</w:t>
      </w:r>
      <w:bookmarkEnd w:id="48"/>
    </w:p>
    <w:p w14:paraId="0953532B" w14:textId="77777777" w:rsidR="00705808" w:rsidRDefault="00FE4ABC">
      <w:pPr>
        <w:spacing w:after="210" w:line="360" w:lineRule="auto"/>
      </w:pPr>
      <w:r>
        <w:rPr>
          <w:rFonts w:eastAsia="Georgia" w:hAnsi="Georgia" w:cs="Georgia"/>
          <w:color w:val="000000"/>
        </w:rPr>
        <w:t>Christ defeats the enemy on behalf of all who are united to Him by faith. His victory is counted as their victory because they are in Him.</w:t>
      </w:r>
    </w:p>
    <w:p w14:paraId="5CAA4953" w14:textId="77777777" w:rsidR="00705808" w:rsidRDefault="00FE4ABC">
      <w:pPr>
        <w:spacing w:before="315" w:after="105" w:line="360" w:lineRule="auto"/>
        <w:ind w:left="-30"/>
      </w:pPr>
      <w:bookmarkStart w:id="49" w:name="the_gospel_center_of_joseph_s_story"/>
      <w:r>
        <w:rPr>
          <w:rFonts w:eastAsia="Georgia" w:hAnsi="Georgia" w:cs="Georgia"/>
          <w:b/>
          <w:color w:val="000000"/>
          <w:sz w:val="24"/>
        </w:rPr>
        <w:lastRenderedPageBreak/>
        <w:t>The Gospel Center of Joseph’s Story</w:t>
      </w:r>
      <w:bookmarkEnd w:id="49"/>
    </w:p>
    <w:p w14:paraId="0BCBD18B" w14:textId="77777777" w:rsidR="00705808" w:rsidRDefault="00FE4ABC">
      <w:pPr>
        <w:spacing w:after="210" w:line="360" w:lineRule="auto"/>
      </w:pPr>
      <w:r>
        <w:rPr>
          <w:rFonts w:eastAsia="Georgia" w:hAnsi="Georgia" w:cs="Georgia"/>
          <w:color w:val="000000"/>
        </w:rPr>
        <w:t>Joseph goes to Egypt:</w:t>
      </w:r>
    </w:p>
    <w:p w14:paraId="2532738D" w14:textId="77777777" w:rsidR="00705808" w:rsidRDefault="00FE4ABC">
      <w:pPr>
        <w:numPr>
          <w:ilvl w:val="0"/>
          <w:numId w:val="13"/>
        </w:numPr>
        <w:spacing w:before="105" w:after="105" w:line="360" w:lineRule="auto"/>
      </w:pPr>
      <w:proofErr w:type="gramStart"/>
      <w:r>
        <w:rPr>
          <w:rFonts w:eastAsia="Georgia" w:hAnsi="Georgia" w:cs="Georgia"/>
          <w:color w:val="000000"/>
        </w:rPr>
        <w:t>So</w:t>
      </w:r>
      <w:proofErr w:type="gramEnd"/>
      <w:r>
        <w:rPr>
          <w:rFonts w:eastAsia="Georgia" w:hAnsi="Georgia" w:cs="Georgia"/>
          <w:color w:val="000000"/>
        </w:rPr>
        <w:t xml:space="preserve"> Judah will not starve.</w:t>
      </w:r>
    </w:p>
    <w:p w14:paraId="1B87A897" w14:textId="77777777" w:rsidR="00705808" w:rsidRDefault="00FE4ABC">
      <w:pPr>
        <w:numPr>
          <w:ilvl w:val="0"/>
          <w:numId w:val="13"/>
        </w:numPr>
        <w:spacing w:before="105" w:after="105" w:line="360" w:lineRule="auto"/>
      </w:pPr>
      <w:proofErr w:type="gramStart"/>
      <w:r>
        <w:rPr>
          <w:rFonts w:eastAsia="Georgia" w:hAnsi="Georgia" w:cs="Georgia"/>
          <w:color w:val="000000"/>
        </w:rPr>
        <w:t>So</w:t>
      </w:r>
      <w:proofErr w:type="gramEnd"/>
      <w:r>
        <w:rPr>
          <w:rFonts w:eastAsia="Georgia" w:hAnsi="Georgia" w:cs="Georgia"/>
          <w:color w:val="000000"/>
        </w:rPr>
        <w:t xml:space="preserve"> David can be born.</w:t>
      </w:r>
    </w:p>
    <w:p w14:paraId="3E5B5D75" w14:textId="77777777" w:rsidR="00705808" w:rsidRDefault="00FE4ABC">
      <w:pPr>
        <w:numPr>
          <w:ilvl w:val="0"/>
          <w:numId w:val="13"/>
        </w:numPr>
        <w:spacing w:before="105" w:after="105" w:line="360" w:lineRule="auto"/>
      </w:pPr>
      <w:proofErr w:type="gramStart"/>
      <w:r>
        <w:rPr>
          <w:rFonts w:eastAsia="Georgia" w:hAnsi="Georgia" w:cs="Georgia"/>
          <w:color w:val="000000"/>
        </w:rPr>
        <w:t>So</w:t>
      </w:r>
      <w:proofErr w:type="gramEnd"/>
      <w:r>
        <w:rPr>
          <w:rFonts w:eastAsia="Georgia" w:hAnsi="Georgia" w:cs="Georgia"/>
          <w:color w:val="000000"/>
        </w:rPr>
        <w:t xml:space="preserve"> Jesus can come.</w:t>
      </w:r>
    </w:p>
    <w:p w14:paraId="521D189C" w14:textId="77777777" w:rsidR="00705808" w:rsidRDefault="00FE4ABC">
      <w:pPr>
        <w:numPr>
          <w:ilvl w:val="0"/>
          <w:numId w:val="13"/>
        </w:numPr>
        <w:spacing w:before="105" w:after="105" w:line="360" w:lineRule="auto"/>
      </w:pPr>
      <w:proofErr w:type="gramStart"/>
      <w:r>
        <w:rPr>
          <w:rFonts w:eastAsia="Georgia" w:hAnsi="Georgia" w:cs="Georgia"/>
          <w:color w:val="000000"/>
        </w:rPr>
        <w:t>So</w:t>
      </w:r>
      <w:proofErr w:type="gramEnd"/>
      <w:r>
        <w:rPr>
          <w:rFonts w:eastAsia="Georgia" w:hAnsi="Georgia" w:cs="Georgia"/>
          <w:color w:val="000000"/>
        </w:rPr>
        <w:t xml:space="preserve"> Christ can save His people.</w:t>
      </w:r>
    </w:p>
    <w:p w14:paraId="414600F9" w14:textId="77777777" w:rsidR="00705808" w:rsidRDefault="00FE4ABC">
      <w:pPr>
        <w:spacing w:after="210" w:line="360" w:lineRule="auto"/>
      </w:pPr>
      <w:r>
        <w:rPr>
          <w:rFonts w:eastAsia="Georgia" w:hAnsi="Georgia" w:cs="Georgia"/>
          <w:color w:val="000000"/>
        </w:rPr>
        <w:t>This is the heart of the sermon’s argument. Joseph’s story is not ultimately about Joseph’s promotion. It is about God’s providence preserving the line of Christ.</w:t>
      </w:r>
    </w:p>
    <w:p w14:paraId="35A0244E" w14:textId="77777777" w:rsidR="00705808" w:rsidRDefault="00FE4ABC">
      <w:pPr>
        <w:spacing w:before="210" w:after="0" w:line="360" w:lineRule="auto"/>
      </w:pPr>
      <w:r>
        <w:rPr>
          <w:noProof/>
        </w:rPr>
      </w:r>
      <w:r>
        <w:rPr>
          <w:noProof/>
        </w:rPr>
        <w:pict w14:anchorId="3425ECBB">
          <v:rect id="_x0000_s1033"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5B9D81A0" w14:textId="77777777" w:rsidR="00705808" w:rsidRDefault="00FE4ABC">
      <w:pPr>
        <w:spacing w:before="315" w:after="105" w:line="360" w:lineRule="auto"/>
        <w:ind w:left="-30"/>
      </w:pPr>
      <w:bookmarkStart w:id="50" w:name="providence_in_the_joseph_narrative"/>
      <w:r>
        <w:rPr>
          <w:rFonts w:eastAsia="Georgia" w:hAnsi="Georgia" w:cs="Georgia"/>
          <w:b/>
          <w:color w:val="000000"/>
          <w:sz w:val="24"/>
        </w:rPr>
        <w:t>Providence in the Joseph Narrative</w:t>
      </w:r>
      <w:bookmarkEnd w:id="50"/>
    </w:p>
    <w:p w14:paraId="4482C74B" w14:textId="77777777" w:rsidR="00705808" w:rsidRDefault="00FE4ABC">
      <w:pPr>
        <w:spacing w:before="315" w:after="105" w:line="360" w:lineRule="auto"/>
        <w:ind w:left="-30"/>
      </w:pPr>
      <w:bookmarkStart w:id="51" w:name="god_uses_evil_without_being_evil"/>
      <w:r>
        <w:rPr>
          <w:rFonts w:eastAsia="Georgia" w:hAnsi="Georgia" w:cs="Georgia"/>
          <w:b/>
          <w:color w:val="000000"/>
          <w:sz w:val="24"/>
        </w:rPr>
        <w:t>God Uses Evil Without Being Evil</w:t>
      </w:r>
      <w:bookmarkEnd w:id="51"/>
    </w:p>
    <w:p w14:paraId="68245EDC" w14:textId="77777777" w:rsidR="00705808" w:rsidRDefault="00FE4ABC">
      <w:pPr>
        <w:spacing w:after="210" w:line="360" w:lineRule="auto"/>
      </w:pPr>
      <w:r>
        <w:rPr>
          <w:rFonts w:eastAsia="Georgia" w:hAnsi="Georgia" w:cs="Georgia"/>
          <w:color w:val="000000"/>
        </w:rPr>
        <w:t xml:space="preserve">Joseph’s </w:t>
      </w:r>
      <w:proofErr w:type="gramStart"/>
      <w:r>
        <w:rPr>
          <w:rFonts w:eastAsia="Georgia" w:hAnsi="Georgia" w:cs="Georgia"/>
          <w:color w:val="000000"/>
        </w:rPr>
        <w:t>brothers</w:t>
      </w:r>
      <w:proofErr w:type="gramEnd"/>
      <w:r>
        <w:rPr>
          <w:rFonts w:eastAsia="Georgia" w:hAnsi="Georgia" w:cs="Georgia"/>
          <w:color w:val="000000"/>
        </w:rPr>
        <w:t xml:space="preserve"> sin against him. They hate him, reject him, and sell him. Potiphar’s wife falsely accuses him. Joseph suffers slavery, exile, and imprisonment.</w:t>
      </w:r>
    </w:p>
    <w:p w14:paraId="56581D39" w14:textId="77777777" w:rsidR="00705808" w:rsidRDefault="00FE4ABC">
      <w:pPr>
        <w:spacing w:after="210" w:line="360" w:lineRule="auto"/>
      </w:pPr>
      <w:r>
        <w:rPr>
          <w:rFonts w:eastAsia="Georgia" w:hAnsi="Georgia" w:cs="Georgia"/>
          <w:color w:val="000000"/>
        </w:rPr>
        <w:t>Yet Joseph later says, “God sent me before you.” The same event can be truly evil from the human side and truly providential from God’s side.</w:t>
      </w:r>
    </w:p>
    <w:p w14:paraId="0D6604DA" w14:textId="77777777" w:rsidR="00705808" w:rsidRDefault="00FE4ABC">
      <w:pPr>
        <w:spacing w:after="210" w:line="360" w:lineRule="auto"/>
      </w:pPr>
      <w:r>
        <w:rPr>
          <w:rFonts w:eastAsia="Georgia" w:hAnsi="Georgia" w:cs="Georgia"/>
          <w:color w:val="000000"/>
        </w:rPr>
        <w:t>This is not fatalism. It is biblical providence.</w:t>
      </w:r>
    </w:p>
    <w:p w14:paraId="1DD4DD50" w14:textId="77777777" w:rsidR="00705808" w:rsidRDefault="00FE4ABC">
      <w:pPr>
        <w:spacing w:before="315" w:after="105" w:line="360" w:lineRule="auto"/>
        <w:ind w:left="-30"/>
      </w:pPr>
      <w:bookmarkStart w:id="52" w:name="god_works_through_dark_circumstances"/>
      <w:r>
        <w:rPr>
          <w:rFonts w:eastAsia="Georgia" w:hAnsi="Georgia" w:cs="Georgia"/>
          <w:b/>
          <w:color w:val="000000"/>
          <w:sz w:val="24"/>
        </w:rPr>
        <w:t>God Works Through Dark Circumstances</w:t>
      </w:r>
      <w:bookmarkEnd w:id="52"/>
    </w:p>
    <w:p w14:paraId="0A3B0FCC" w14:textId="77777777" w:rsidR="00705808" w:rsidRDefault="00FE4ABC">
      <w:pPr>
        <w:spacing w:after="210" w:line="360" w:lineRule="auto"/>
      </w:pPr>
      <w:r>
        <w:rPr>
          <w:rFonts w:eastAsia="Georgia" w:hAnsi="Georgia" w:cs="Georgia"/>
          <w:color w:val="000000"/>
        </w:rPr>
        <w:t>The transcript emphasizes that God uses:</w:t>
      </w:r>
    </w:p>
    <w:p w14:paraId="16D9AE66" w14:textId="77777777" w:rsidR="00705808" w:rsidRDefault="00FE4ABC">
      <w:pPr>
        <w:numPr>
          <w:ilvl w:val="0"/>
          <w:numId w:val="14"/>
        </w:numPr>
        <w:spacing w:before="105" w:after="105" w:line="360" w:lineRule="auto"/>
      </w:pPr>
      <w:r>
        <w:rPr>
          <w:rFonts w:eastAsia="Georgia" w:hAnsi="Georgia" w:cs="Georgia"/>
          <w:color w:val="000000"/>
        </w:rPr>
        <w:t>The pit.</w:t>
      </w:r>
    </w:p>
    <w:p w14:paraId="380435C1" w14:textId="77777777" w:rsidR="00705808" w:rsidRDefault="00FE4ABC">
      <w:pPr>
        <w:numPr>
          <w:ilvl w:val="0"/>
          <w:numId w:val="14"/>
        </w:numPr>
        <w:spacing w:before="105" w:after="105" w:line="360" w:lineRule="auto"/>
      </w:pPr>
      <w:r>
        <w:rPr>
          <w:rFonts w:eastAsia="Georgia" w:hAnsi="Georgia" w:cs="Georgia"/>
          <w:color w:val="000000"/>
        </w:rPr>
        <w:t>Slavery.</w:t>
      </w:r>
    </w:p>
    <w:p w14:paraId="148EF785" w14:textId="77777777" w:rsidR="00705808" w:rsidRDefault="00FE4ABC">
      <w:pPr>
        <w:numPr>
          <w:ilvl w:val="0"/>
          <w:numId w:val="14"/>
        </w:numPr>
        <w:spacing w:before="105" w:after="105" w:line="360" w:lineRule="auto"/>
      </w:pPr>
      <w:r>
        <w:rPr>
          <w:rFonts w:eastAsia="Georgia" w:hAnsi="Georgia" w:cs="Georgia"/>
          <w:color w:val="000000"/>
        </w:rPr>
        <w:t>False accusation.</w:t>
      </w:r>
    </w:p>
    <w:p w14:paraId="4BBA6AF4" w14:textId="77777777" w:rsidR="00705808" w:rsidRDefault="00FE4ABC">
      <w:pPr>
        <w:numPr>
          <w:ilvl w:val="0"/>
          <w:numId w:val="14"/>
        </w:numPr>
        <w:spacing w:before="105" w:after="105" w:line="360" w:lineRule="auto"/>
      </w:pPr>
      <w:r>
        <w:rPr>
          <w:rFonts w:eastAsia="Georgia" w:hAnsi="Georgia" w:cs="Georgia"/>
          <w:color w:val="000000"/>
        </w:rPr>
        <w:t>Prison.</w:t>
      </w:r>
    </w:p>
    <w:p w14:paraId="49A5F0FA" w14:textId="77777777" w:rsidR="00705808" w:rsidRDefault="00FE4ABC">
      <w:pPr>
        <w:numPr>
          <w:ilvl w:val="0"/>
          <w:numId w:val="14"/>
        </w:numPr>
        <w:spacing w:before="105" w:after="105" w:line="360" w:lineRule="auto"/>
      </w:pPr>
      <w:r>
        <w:rPr>
          <w:rFonts w:eastAsia="Georgia" w:hAnsi="Georgia" w:cs="Georgia"/>
          <w:color w:val="000000"/>
        </w:rPr>
        <w:t>Famine.</w:t>
      </w:r>
    </w:p>
    <w:p w14:paraId="7E1A7498" w14:textId="77777777" w:rsidR="00705808" w:rsidRDefault="00FE4ABC">
      <w:pPr>
        <w:numPr>
          <w:ilvl w:val="0"/>
          <w:numId w:val="14"/>
        </w:numPr>
        <w:spacing w:before="105" w:after="105" w:line="360" w:lineRule="auto"/>
      </w:pPr>
      <w:r>
        <w:rPr>
          <w:rFonts w:eastAsia="Georgia" w:hAnsi="Georgia" w:cs="Georgia"/>
          <w:color w:val="000000"/>
        </w:rPr>
        <w:t>Exile in Egypt.</w:t>
      </w:r>
    </w:p>
    <w:p w14:paraId="57F7D9E3" w14:textId="77777777" w:rsidR="00705808" w:rsidRDefault="00FE4ABC">
      <w:pPr>
        <w:spacing w:after="210" w:line="360" w:lineRule="auto"/>
      </w:pPr>
      <w:r>
        <w:rPr>
          <w:rFonts w:eastAsia="Georgia" w:hAnsi="Georgia" w:cs="Georgia"/>
          <w:color w:val="000000"/>
        </w:rPr>
        <w:t xml:space="preserve">All of these appear to be evidence that God has forgotten Joseph. </w:t>
      </w:r>
      <w:proofErr w:type="gramStart"/>
      <w:r>
        <w:rPr>
          <w:rFonts w:eastAsia="Georgia" w:hAnsi="Georgia" w:cs="Georgia"/>
          <w:color w:val="000000"/>
        </w:rPr>
        <w:t>In reality, they</w:t>
      </w:r>
      <w:proofErr w:type="gramEnd"/>
      <w:r>
        <w:rPr>
          <w:rFonts w:eastAsia="Georgia" w:hAnsi="Georgia" w:cs="Georgia"/>
          <w:color w:val="000000"/>
        </w:rPr>
        <w:t xml:space="preserve"> are </w:t>
      </w:r>
      <w:proofErr w:type="gramStart"/>
      <w:r>
        <w:rPr>
          <w:rFonts w:eastAsia="Georgia" w:hAnsi="Georgia" w:cs="Georgia"/>
          <w:color w:val="000000"/>
        </w:rPr>
        <w:t>the means by which</w:t>
      </w:r>
      <w:proofErr w:type="gramEnd"/>
      <w:r>
        <w:rPr>
          <w:rFonts w:eastAsia="Georgia" w:hAnsi="Georgia" w:cs="Georgia"/>
          <w:color w:val="000000"/>
        </w:rPr>
        <w:t xml:space="preserve"> God preserves Jacob’s household and the promised seed.</w:t>
      </w:r>
    </w:p>
    <w:p w14:paraId="5A6EBE3E" w14:textId="77777777" w:rsidR="00705808" w:rsidRDefault="00FE4ABC">
      <w:pPr>
        <w:spacing w:before="315" w:after="105" w:line="360" w:lineRule="auto"/>
        <w:ind w:left="-30"/>
      </w:pPr>
      <w:bookmarkStart w:id="53" w:name="providence_gives_hope"/>
      <w:r>
        <w:rPr>
          <w:rFonts w:eastAsia="Georgia" w:hAnsi="Georgia" w:cs="Georgia"/>
          <w:b/>
          <w:color w:val="000000"/>
          <w:sz w:val="24"/>
        </w:rPr>
        <w:lastRenderedPageBreak/>
        <w:t>Providence Gives Hope</w:t>
      </w:r>
      <w:bookmarkEnd w:id="53"/>
    </w:p>
    <w:p w14:paraId="65853620" w14:textId="77777777" w:rsidR="00705808" w:rsidRDefault="00FE4ABC">
      <w:pPr>
        <w:spacing w:after="210" w:line="360" w:lineRule="auto"/>
      </w:pPr>
      <w:r>
        <w:rPr>
          <w:rFonts w:eastAsia="Georgia" w:hAnsi="Georgia" w:cs="Georgia"/>
          <w:color w:val="000000"/>
        </w:rPr>
        <w:t>The doctrine of providence gives believers hope because we do not see the full picture. Joseph could not have understood every detail while in the pit or prison. Yet God was governing every circumstance toward salvation.</w:t>
      </w:r>
    </w:p>
    <w:p w14:paraId="427A4F27" w14:textId="77777777" w:rsidR="00705808" w:rsidRDefault="00FE4ABC">
      <w:pPr>
        <w:spacing w:after="210" w:line="360" w:lineRule="auto"/>
      </w:pPr>
      <w:r>
        <w:rPr>
          <w:rFonts w:eastAsia="Georgia" w:hAnsi="Georgia" w:cs="Georgia"/>
          <w:color w:val="000000"/>
        </w:rPr>
        <w:t>The same truth applies to believers:</w:t>
      </w:r>
    </w:p>
    <w:p w14:paraId="693B69BA" w14:textId="77777777" w:rsidR="00705808" w:rsidRDefault="00FE4ABC">
      <w:pPr>
        <w:numPr>
          <w:ilvl w:val="0"/>
          <w:numId w:val="15"/>
        </w:numPr>
        <w:spacing w:before="105" w:after="105" w:line="360" w:lineRule="auto"/>
      </w:pPr>
      <w:r>
        <w:rPr>
          <w:rFonts w:eastAsia="Georgia" w:hAnsi="Georgia" w:cs="Georgia"/>
          <w:color w:val="000000"/>
        </w:rPr>
        <w:t>We may not understand our suffering while we are in it.</w:t>
      </w:r>
    </w:p>
    <w:p w14:paraId="2753E741" w14:textId="77777777" w:rsidR="00705808" w:rsidRDefault="00FE4ABC">
      <w:pPr>
        <w:numPr>
          <w:ilvl w:val="0"/>
          <w:numId w:val="15"/>
        </w:numPr>
        <w:spacing w:before="105" w:after="105" w:line="360" w:lineRule="auto"/>
      </w:pPr>
      <w:r>
        <w:rPr>
          <w:rFonts w:eastAsia="Georgia" w:hAnsi="Georgia" w:cs="Georgia"/>
          <w:color w:val="000000"/>
        </w:rPr>
        <w:t>We may be tempted to think God has abandoned us.</w:t>
      </w:r>
    </w:p>
    <w:p w14:paraId="58DB648E" w14:textId="77777777" w:rsidR="00705808" w:rsidRDefault="00FE4ABC">
      <w:pPr>
        <w:numPr>
          <w:ilvl w:val="0"/>
          <w:numId w:val="15"/>
        </w:numPr>
        <w:spacing w:before="105" w:after="105" w:line="360" w:lineRule="auto"/>
      </w:pPr>
      <w:r>
        <w:rPr>
          <w:rFonts w:eastAsia="Georgia" w:hAnsi="Georgia" w:cs="Georgia"/>
          <w:color w:val="000000"/>
        </w:rPr>
        <w:t>God may be accomplishing purposes we cannot yet see.</w:t>
      </w:r>
    </w:p>
    <w:p w14:paraId="73AD8169" w14:textId="77777777" w:rsidR="00705808" w:rsidRDefault="00FE4ABC">
      <w:pPr>
        <w:numPr>
          <w:ilvl w:val="0"/>
          <w:numId w:val="15"/>
        </w:numPr>
        <w:spacing w:before="105" w:after="105" w:line="360" w:lineRule="auto"/>
      </w:pPr>
      <w:r>
        <w:rPr>
          <w:rFonts w:eastAsia="Georgia" w:hAnsi="Georgia" w:cs="Georgia"/>
          <w:color w:val="000000"/>
        </w:rPr>
        <w:t>God’s ultimate providence is displayed in the coming, death, and resurrection of Christ.</w:t>
      </w:r>
    </w:p>
    <w:p w14:paraId="624A9393" w14:textId="77777777" w:rsidR="00705808" w:rsidRDefault="00FE4ABC">
      <w:pPr>
        <w:spacing w:before="315" w:after="105" w:line="360" w:lineRule="auto"/>
        <w:ind w:left="-30"/>
      </w:pPr>
      <w:bookmarkStart w:id="54" w:name="the_ultimate_argument_for_trust"/>
      <w:r>
        <w:rPr>
          <w:rFonts w:eastAsia="Georgia" w:hAnsi="Georgia" w:cs="Georgia"/>
          <w:b/>
          <w:color w:val="000000"/>
          <w:sz w:val="24"/>
        </w:rPr>
        <w:t>The Ultimate Argument for Trust</w:t>
      </w:r>
      <w:bookmarkEnd w:id="54"/>
    </w:p>
    <w:p w14:paraId="620C671C" w14:textId="77777777" w:rsidR="00705808" w:rsidRDefault="00FE4ABC">
      <w:pPr>
        <w:spacing w:after="210" w:line="360" w:lineRule="auto"/>
      </w:pPr>
      <w:r>
        <w:rPr>
          <w:rFonts w:eastAsia="Georgia" w:hAnsi="Georgia" w:cs="Georgia"/>
          <w:color w:val="000000"/>
        </w:rPr>
        <w:t>If God governed centuries of events so that Christ would be born, die for sin, and rise on the third day, then His people can trust Him in their own dark circumstances.</w:t>
      </w:r>
    </w:p>
    <w:p w14:paraId="10DC8EEB" w14:textId="77777777" w:rsidR="00705808" w:rsidRDefault="00FE4ABC">
      <w:pPr>
        <w:spacing w:after="210" w:line="360" w:lineRule="auto"/>
      </w:pPr>
      <w:r>
        <w:rPr>
          <w:rFonts w:eastAsia="Georgia" w:hAnsi="Georgia" w:cs="Georgia"/>
          <w:color w:val="000000"/>
        </w:rPr>
        <w:t>The cross is the supreme proof that God can use the darkest evil for the greatest good.</w:t>
      </w:r>
    </w:p>
    <w:p w14:paraId="78637681" w14:textId="77777777" w:rsidR="00705808" w:rsidRDefault="00FE4ABC">
      <w:pPr>
        <w:spacing w:before="210" w:after="0" w:line="360" w:lineRule="auto"/>
      </w:pPr>
      <w:r>
        <w:rPr>
          <w:noProof/>
        </w:rPr>
      </w:r>
      <w:r>
        <w:rPr>
          <w:noProof/>
        </w:rPr>
        <w:pict w14:anchorId="10397FEE">
          <v:rect id="_x0000_s1032"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1AC6285A" w14:textId="77777777" w:rsidR="00705808" w:rsidRDefault="00FE4ABC">
      <w:pPr>
        <w:spacing w:before="315" w:after="105" w:line="360" w:lineRule="auto"/>
        <w:ind w:left="-30"/>
      </w:pPr>
      <w:bookmarkStart w:id="55" w:name="the_land_of_our_affliction"/>
      <w:r>
        <w:rPr>
          <w:rFonts w:eastAsia="Georgia" w:hAnsi="Georgia" w:cs="Georgia"/>
          <w:b/>
          <w:color w:val="000000"/>
          <w:sz w:val="24"/>
        </w:rPr>
        <w:t>The Land of Our Affliction</w:t>
      </w:r>
      <w:bookmarkEnd w:id="55"/>
    </w:p>
    <w:p w14:paraId="3F06D757" w14:textId="77777777" w:rsidR="00705808" w:rsidRDefault="00FE4ABC">
      <w:pPr>
        <w:spacing w:before="315" w:after="105" w:line="360" w:lineRule="auto"/>
        <w:ind w:left="-30"/>
      </w:pPr>
      <w:bookmarkStart w:id="56" w:name="egypt_as_a_theological_symbol"/>
      <w:r>
        <w:rPr>
          <w:rFonts w:eastAsia="Georgia" w:hAnsi="Georgia" w:cs="Georgia"/>
          <w:b/>
          <w:color w:val="000000"/>
          <w:sz w:val="24"/>
        </w:rPr>
        <w:t>Egypt as a Theological Symbol</w:t>
      </w:r>
      <w:bookmarkEnd w:id="56"/>
    </w:p>
    <w:p w14:paraId="04800BDC" w14:textId="77777777" w:rsidR="00705808" w:rsidRDefault="00FE4ABC">
      <w:pPr>
        <w:spacing w:after="210" w:line="360" w:lineRule="auto"/>
      </w:pPr>
      <w:r>
        <w:rPr>
          <w:rFonts w:eastAsia="Georgia" w:hAnsi="Georgia" w:cs="Georgia"/>
          <w:color w:val="000000"/>
        </w:rPr>
        <w:t>In Joseph’s context, Egypt is powerful, wealthy, and materially abundant. Yet Joseph calls it the land of his affliction because it is not the land of covenant promise.</w:t>
      </w:r>
    </w:p>
    <w:p w14:paraId="3F53B5F0" w14:textId="77777777" w:rsidR="00705808" w:rsidRDefault="00FE4ABC">
      <w:pPr>
        <w:spacing w:after="210" w:line="360" w:lineRule="auto"/>
      </w:pPr>
      <w:r>
        <w:rPr>
          <w:rFonts w:eastAsia="Georgia" w:hAnsi="Georgia" w:cs="Georgia"/>
          <w:color w:val="000000"/>
        </w:rPr>
        <w:t>This theme is expanded to the Christian life:</w:t>
      </w:r>
    </w:p>
    <w:p w14:paraId="097788D0" w14:textId="77777777" w:rsidR="00705808" w:rsidRDefault="00FE4ABC">
      <w:pPr>
        <w:numPr>
          <w:ilvl w:val="0"/>
          <w:numId w:val="16"/>
        </w:numPr>
        <w:spacing w:before="105" w:after="105" w:line="360" w:lineRule="auto"/>
      </w:pPr>
      <w:r>
        <w:rPr>
          <w:rFonts w:eastAsia="Georgia" w:hAnsi="Georgia" w:cs="Georgia"/>
          <w:color w:val="000000"/>
        </w:rPr>
        <w:t>The present world is not the believer’s final home.</w:t>
      </w:r>
    </w:p>
    <w:p w14:paraId="49C8581F" w14:textId="77777777" w:rsidR="00705808" w:rsidRDefault="00FE4ABC">
      <w:pPr>
        <w:numPr>
          <w:ilvl w:val="0"/>
          <w:numId w:val="16"/>
        </w:numPr>
        <w:spacing w:before="105" w:after="105" w:line="360" w:lineRule="auto"/>
      </w:pPr>
      <w:r>
        <w:rPr>
          <w:rFonts w:eastAsia="Georgia" w:hAnsi="Georgia" w:cs="Georgia"/>
          <w:color w:val="000000"/>
        </w:rPr>
        <w:t>Even the best earthly circumstances remain short of glory.</w:t>
      </w:r>
    </w:p>
    <w:p w14:paraId="25E97ED2" w14:textId="77777777" w:rsidR="00705808" w:rsidRDefault="00FE4ABC">
      <w:pPr>
        <w:numPr>
          <w:ilvl w:val="0"/>
          <w:numId w:val="16"/>
        </w:numPr>
        <w:spacing w:before="105" w:after="105" w:line="360" w:lineRule="auto"/>
      </w:pPr>
      <w:r>
        <w:rPr>
          <w:rFonts w:eastAsia="Georgia" w:hAnsi="Georgia" w:cs="Georgia"/>
          <w:color w:val="000000"/>
        </w:rPr>
        <w:t>Believers are citizens of heaven.</w:t>
      </w:r>
    </w:p>
    <w:p w14:paraId="09B304CD" w14:textId="77777777" w:rsidR="00705808" w:rsidRDefault="00FE4ABC">
      <w:pPr>
        <w:numPr>
          <w:ilvl w:val="0"/>
          <w:numId w:val="16"/>
        </w:numPr>
        <w:spacing w:before="105" w:after="105" w:line="360" w:lineRule="auto"/>
      </w:pPr>
      <w:r>
        <w:rPr>
          <w:rFonts w:eastAsia="Georgia" w:hAnsi="Georgia" w:cs="Georgia"/>
          <w:color w:val="000000"/>
        </w:rPr>
        <w:t>The new Jerusalem is the true homeland.</w:t>
      </w:r>
    </w:p>
    <w:p w14:paraId="33CBDD07" w14:textId="77777777" w:rsidR="00705808" w:rsidRDefault="00FE4ABC">
      <w:pPr>
        <w:spacing w:before="315" w:after="105" w:line="360" w:lineRule="auto"/>
        <w:ind w:left="-30"/>
      </w:pPr>
      <w:bookmarkStart w:id="57" w:name="blessing_the_place_of_exile"/>
      <w:r>
        <w:rPr>
          <w:rFonts w:eastAsia="Georgia" w:hAnsi="Georgia" w:cs="Georgia"/>
          <w:b/>
          <w:color w:val="000000"/>
          <w:sz w:val="24"/>
        </w:rPr>
        <w:t>Blessing the Place of Exile</w:t>
      </w:r>
      <w:bookmarkEnd w:id="57"/>
    </w:p>
    <w:p w14:paraId="2EEB23FF" w14:textId="77777777" w:rsidR="00705808" w:rsidRDefault="00FE4ABC">
      <w:pPr>
        <w:spacing w:after="210" w:line="360" w:lineRule="auto"/>
      </w:pPr>
      <w:r>
        <w:rPr>
          <w:rFonts w:eastAsia="Georgia" w:hAnsi="Georgia" w:cs="Georgia"/>
          <w:color w:val="000000"/>
        </w:rPr>
        <w:lastRenderedPageBreak/>
        <w:t xml:space="preserve">Joseph does not despise Egypt in a way that leads to passivity. He works diligently for Egypt’s </w:t>
      </w:r>
      <w:proofErr w:type="gramStart"/>
      <w:r>
        <w:rPr>
          <w:rFonts w:eastAsia="Georgia" w:hAnsi="Georgia" w:cs="Georgia"/>
          <w:color w:val="000000"/>
        </w:rPr>
        <w:t>good</w:t>
      </w:r>
      <w:proofErr w:type="gramEnd"/>
      <w:r>
        <w:rPr>
          <w:rFonts w:eastAsia="Georgia" w:hAnsi="Georgia" w:cs="Georgia"/>
          <w:color w:val="000000"/>
        </w:rPr>
        <w:t>. He preserves life, administers wisely, and becomes a blessing.</w:t>
      </w:r>
    </w:p>
    <w:p w14:paraId="0DD0A7EF" w14:textId="77777777" w:rsidR="00705808" w:rsidRDefault="00FE4ABC">
      <w:pPr>
        <w:spacing w:after="210" w:line="360" w:lineRule="auto"/>
      </w:pPr>
      <w:r>
        <w:rPr>
          <w:rFonts w:eastAsia="Georgia" w:hAnsi="Georgia" w:cs="Georgia"/>
          <w:color w:val="000000"/>
        </w:rPr>
        <w:t>This creates a model for Christian citizenship:</w:t>
      </w:r>
    </w:p>
    <w:p w14:paraId="18C73B71" w14:textId="77777777" w:rsidR="00705808" w:rsidRDefault="00FE4ABC">
      <w:pPr>
        <w:numPr>
          <w:ilvl w:val="0"/>
          <w:numId w:val="17"/>
        </w:numPr>
        <w:spacing w:before="105" w:after="105" w:line="360" w:lineRule="auto"/>
      </w:pPr>
      <w:r>
        <w:rPr>
          <w:rFonts w:eastAsia="Georgia" w:hAnsi="Georgia" w:cs="Georgia"/>
          <w:color w:val="000000"/>
        </w:rPr>
        <w:t>We should serve faithfully where God has placed us.</w:t>
      </w:r>
    </w:p>
    <w:p w14:paraId="2E4019B2" w14:textId="77777777" w:rsidR="00705808" w:rsidRDefault="00FE4ABC">
      <w:pPr>
        <w:numPr>
          <w:ilvl w:val="0"/>
          <w:numId w:val="17"/>
        </w:numPr>
        <w:spacing w:before="105" w:after="105" w:line="360" w:lineRule="auto"/>
      </w:pPr>
      <w:r>
        <w:rPr>
          <w:rFonts w:eastAsia="Georgia" w:hAnsi="Georgia" w:cs="Georgia"/>
          <w:color w:val="000000"/>
        </w:rPr>
        <w:t>We should seek the good of our communities.</w:t>
      </w:r>
    </w:p>
    <w:p w14:paraId="6C268B9E" w14:textId="77777777" w:rsidR="00705808" w:rsidRDefault="00FE4ABC">
      <w:pPr>
        <w:numPr>
          <w:ilvl w:val="0"/>
          <w:numId w:val="17"/>
        </w:numPr>
        <w:spacing w:before="105" w:after="105" w:line="360" w:lineRule="auto"/>
      </w:pPr>
      <w:r>
        <w:rPr>
          <w:rFonts w:eastAsia="Georgia" w:hAnsi="Georgia" w:cs="Georgia"/>
          <w:color w:val="000000"/>
        </w:rPr>
        <w:t>We should be excellent citizens in earthly places because we are citizens of heaven.</w:t>
      </w:r>
    </w:p>
    <w:p w14:paraId="1DC710F4" w14:textId="77777777" w:rsidR="00705808" w:rsidRDefault="00FE4ABC">
      <w:pPr>
        <w:numPr>
          <w:ilvl w:val="0"/>
          <w:numId w:val="17"/>
        </w:numPr>
        <w:spacing w:before="105" w:after="105" w:line="360" w:lineRule="auto"/>
      </w:pPr>
      <w:r>
        <w:rPr>
          <w:rFonts w:eastAsia="Georgia" w:hAnsi="Georgia" w:cs="Georgia"/>
          <w:color w:val="000000"/>
        </w:rPr>
        <w:t>Yet we must not confuse earthly citizenship with ultimate identity.</w:t>
      </w:r>
    </w:p>
    <w:p w14:paraId="78E2317C" w14:textId="77777777" w:rsidR="00705808" w:rsidRDefault="00FE4ABC">
      <w:pPr>
        <w:spacing w:before="315" w:after="105" w:line="360" w:lineRule="auto"/>
        <w:ind w:left="-30"/>
      </w:pPr>
      <w:bookmarkStart w:id="58" w:name="already_and_not_yet"/>
      <w:r>
        <w:rPr>
          <w:rFonts w:eastAsia="Georgia" w:hAnsi="Georgia" w:cs="Georgia"/>
          <w:b/>
          <w:color w:val="000000"/>
          <w:sz w:val="24"/>
        </w:rPr>
        <w:t>Already and Not Yet</w:t>
      </w:r>
      <w:bookmarkEnd w:id="58"/>
    </w:p>
    <w:p w14:paraId="189161E1" w14:textId="77777777" w:rsidR="00705808" w:rsidRDefault="00FE4ABC">
      <w:pPr>
        <w:spacing w:after="210" w:line="360" w:lineRule="auto"/>
      </w:pPr>
      <w:r>
        <w:rPr>
          <w:rFonts w:eastAsia="Georgia" w:hAnsi="Georgia" w:cs="Georgia"/>
          <w:color w:val="000000"/>
        </w:rPr>
        <w:t>The prayer at the end of the transcript captures the tension between the already and the not yet:</w:t>
      </w:r>
    </w:p>
    <w:p w14:paraId="1C64A3B9" w14:textId="77777777" w:rsidR="00705808" w:rsidRDefault="00FE4ABC">
      <w:pPr>
        <w:numPr>
          <w:ilvl w:val="0"/>
          <w:numId w:val="18"/>
        </w:numPr>
        <w:spacing w:before="105" w:after="105" w:line="360" w:lineRule="auto"/>
      </w:pPr>
      <w:r>
        <w:rPr>
          <w:rFonts w:eastAsia="Georgia" w:hAnsi="Georgia" w:cs="Georgia"/>
          <w:color w:val="000000"/>
        </w:rPr>
        <w:t>Christ has come.</w:t>
      </w:r>
    </w:p>
    <w:p w14:paraId="5BE99F69" w14:textId="77777777" w:rsidR="00705808" w:rsidRDefault="00FE4ABC">
      <w:pPr>
        <w:numPr>
          <w:ilvl w:val="0"/>
          <w:numId w:val="18"/>
        </w:numPr>
        <w:spacing w:before="105" w:after="105" w:line="360" w:lineRule="auto"/>
      </w:pPr>
      <w:r>
        <w:rPr>
          <w:rFonts w:eastAsia="Georgia" w:hAnsi="Georgia" w:cs="Georgia"/>
          <w:color w:val="000000"/>
        </w:rPr>
        <w:t>Christ has accomplished redemption.</w:t>
      </w:r>
    </w:p>
    <w:p w14:paraId="2C95699F" w14:textId="77777777" w:rsidR="00705808" w:rsidRDefault="00FE4ABC">
      <w:pPr>
        <w:numPr>
          <w:ilvl w:val="0"/>
          <w:numId w:val="18"/>
        </w:numPr>
        <w:spacing w:before="105" w:after="105" w:line="360" w:lineRule="auto"/>
      </w:pPr>
      <w:r>
        <w:rPr>
          <w:rFonts w:eastAsia="Georgia" w:hAnsi="Georgia" w:cs="Georgia"/>
          <w:color w:val="000000"/>
        </w:rPr>
        <w:t>Believers belong to heaven now.</w:t>
      </w:r>
    </w:p>
    <w:p w14:paraId="7B01B081" w14:textId="77777777" w:rsidR="00705808" w:rsidRDefault="00FE4ABC">
      <w:pPr>
        <w:numPr>
          <w:ilvl w:val="0"/>
          <w:numId w:val="18"/>
        </w:numPr>
        <w:spacing w:before="105" w:after="105" w:line="360" w:lineRule="auto"/>
      </w:pPr>
      <w:r>
        <w:rPr>
          <w:rFonts w:eastAsia="Georgia" w:hAnsi="Georgia" w:cs="Georgia"/>
          <w:color w:val="000000"/>
        </w:rPr>
        <w:t>Yet all things have not yet been made visibly right.</w:t>
      </w:r>
    </w:p>
    <w:p w14:paraId="0ADD4A77" w14:textId="77777777" w:rsidR="00705808" w:rsidRDefault="00FE4ABC">
      <w:pPr>
        <w:numPr>
          <w:ilvl w:val="0"/>
          <w:numId w:val="18"/>
        </w:numPr>
        <w:spacing w:before="105" w:after="105" w:line="360" w:lineRule="auto"/>
      </w:pPr>
      <w:r>
        <w:rPr>
          <w:rFonts w:eastAsia="Georgia" w:hAnsi="Georgia" w:cs="Georgia"/>
          <w:color w:val="000000"/>
        </w:rPr>
        <w:t>The King will come at the end of the age.</w:t>
      </w:r>
    </w:p>
    <w:p w14:paraId="667E659C" w14:textId="77777777" w:rsidR="00705808" w:rsidRDefault="00FE4ABC">
      <w:pPr>
        <w:numPr>
          <w:ilvl w:val="0"/>
          <w:numId w:val="18"/>
        </w:numPr>
        <w:spacing w:before="105" w:after="105" w:line="360" w:lineRule="auto"/>
      </w:pPr>
      <w:r>
        <w:rPr>
          <w:rFonts w:eastAsia="Georgia" w:hAnsi="Georgia" w:cs="Georgia"/>
          <w:color w:val="000000"/>
        </w:rPr>
        <w:t>Until then, believers live by faith, hope, and obedience.</w:t>
      </w:r>
    </w:p>
    <w:p w14:paraId="1A0CFC39" w14:textId="77777777" w:rsidR="00705808" w:rsidRDefault="00FE4ABC">
      <w:pPr>
        <w:spacing w:before="210" w:after="0" w:line="360" w:lineRule="auto"/>
      </w:pPr>
      <w:r>
        <w:rPr>
          <w:noProof/>
        </w:rPr>
      </w:r>
      <w:r>
        <w:rPr>
          <w:noProof/>
        </w:rPr>
        <w:pict w14:anchorId="1D1EAA57">
          <v:rect id="_x0000_s1031"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7F34D56B" w14:textId="77777777" w:rsidR="00705808" w:rsidRDefault="00FE4ABC">
      <w:pPr>
        <w:spacing w:before="315" w:after="105" w:line="360" w:lineRule="auto"/>
        <w:ind w:left="-30"/>
      </w:pPr>
      <w:bookmarkStart w:id="59" w:name="key_doctrinal_themes"/>
      <w:r>
        <w:rPr>
          <w:rFonts w:eastAsia="Georgia" w:hAnsi="Georgia" w:cs="Georgia"/>
          <w:b/>
          <w:color w:val="000000"/>
          <w:sz w:val="24"/>
        </w:rPr>
        <w:t>Key Doctrinal Themes</w:t>
      </w:r>
      <w:bookmarkEnd w:id="59"/>
    </w:p>
    <w:p w14:paraId="28EC6B59" w14:textId="77777777" w:rsidR="00705808" w:rsidRDefault="00FE4ABC">
      <w:pPr>
        <w:spacing w:before="315" w:after="105" w:line="360" w:lineRule="auto"/>
        <w:ind w:left="-30"/>
      </w:pPr>
      <w:bookmarkStart w:id="60" w:name="redemptive_historical_interpretation"/>
      <w:r>
        <w:rPr>
          <w:rFonts w:eastAsia="Georgia" w:hAnsi="Georgia" w:cs="Georgia"/>
          <w:b/>
          <w:color w:val="000000"/>
          <w:sz w:val="24"/>
        </w:rPr>
        <w:t>Redemptive-Historical Interpretation</w:t>
      </w:r>
      <w:bookmarkEnd w:id="60"/>
    </w:p>
    <w:p w14:paraId="10DF0A61" w14:textId="77777777" w:rsidR="00705808" w:rsidRDefault="00FE4ABC">
      <w:pPr>
        <w:spacing w:after="210" w:line="360" w:lineRule="auto"/>
      </w:pPr>
      <w:r>
        <w:rPr>
          <w:rFonts w:eastAsia="Georgia" w:hAnsi="Georgia" w:cs="Georgia"/>
          <w:color w:val="000000"/>
        </w:rPr>
        <w:t>Joseph’s story should be read as part of the unfolding history of redemption. It points beyond Joseph to Judah, David, and Christ.</w:t>
      </w:r>
    </w:p>
    <w:p w14:paraId="579DE4EF" w14:textId="77777777" w:rsidR="00705808" w:rsidRDefault="00FE4ABC">
      <w:pPr>
        <w:spacing w:before="315" w:after="105" w:line="360" w:lineRule="auto"/>
        <w:ind w:left="-30"/>
      </w:pPr>
      <w:bookmarkStart w:id="61" w:name="covenant_theology"/>
      <w:r>
        <w:rPr>
          <w:rFonts w:eastAsia="Georgia" w:hAnsi="Georgia" w:cs="Georgia"/>
          <w:b/>
          <w:color w:val="000000"/>
          <w:sz w:val="24"/>
        </w:rPr>
        <w:t>Covenant Theology</w:t>
      </w:r>
      <w:bookmarkEnd w:id="61"/>
    </w:p>
    <w:p w14:paraId="5F64796B" w14:textId="77777777" w:rsidR="00705808" w:rsidRDefault="00FE4ABC">
      <w:pPr>
        <w:spacing w:after="210" w:line="360" w:lineRule="auto"/>
      </w:pPr>
      <w:r>
        <w:rPr>
          <w:rFonts w:eastAsia="Georgia" w:hAnsi="Georgia" w:cs="Georgia"/>
          <w:color w:val="000000"/>
        </w:rPr>
        <w:t>The themes of land, seed, and covenant govern Genesis and shape the interpretation of Joseph’s life. Joseph’s identity is covenantal, not Egyptian.</w:t>
      </w:r>
    </w:p>
    <w:p w14:paraId="2C92DA7C" w14:textId="77777777" w:rsidR="00705808" w:rsidRDefault="00FE4ABC">
      <w:pPr>
        <w:spacing w:before="315" w:after="105" w:line="360" w:lineRule="auto"/>
        <w:ind w:left="-30"/>
      </w:pPr>
      <w:bookmarkStart w:id="62" w:name="divine_providence"/>
      <w:r>
        <w:rPr>
          <w:rFonts w:eastAsia="Georgia" w:hAnsi="Georgia" w:cs="Georgia"/>
          <w:b/>
          <w:color w:val="000000"/>
          <w:sz w:val="24"/>
        </w:rPr>
        <w:t>Divine Providence</w:t>
      </w:r>
      <w:bookmarkEnd w:id="62"/>
    </w:p>
    <w:p w14:paraId="18D48E02" w14:textId="77777777" w:rsidR="00705808" w:rsidRDefault="00FE4ABC">
      <w:pPr>
        <w:spacing w:after="210" w:line="360" w:lineRule="auto"/>
      </w:pPr>
      <w:r>
        <w:rPr>
          <w:rFonts w:eastAsia="Georgia" w:hAnsi="Georgia" w:cs="Georgia"/>
          <w:color w:val="000000"/>
        </w:rPr>
        <w:lastRenderedPageBreak/>
        <w:t xml:space="preserve">God sovereignly governs human evil, suffering, famine, political power, and exile </w:t>
      </w:r>
      <w:proofErr w:type="gramStart"/>
      <w:r>
        <w:rPr>
          <w:rFonts w:eastAsia="Georgia" w:hAnsi="Georgia" w:cs="Georgia"/>
          <w:color w:val="000000"/>
        </w:rPr>
        <w:t>in order to</w:t>
      </w:r>
      <w:proofErr w:type="gramEnd"/>
      <w:r>
        <w:rPr>
          <w:rFonts w:eastAsia="Georgia" w:hAnsi="Georgia" w:cs="Georgia"/>
          <w:color w:val="000000"/>
        </w:rPr>
        <w:t xml:space="preserve"> accomplish His saving purposes.</w:t>
      </w:r>
    </w:p>
    <w:p w14:paraId="2D5896BA" w14:textId="77777777" w:rsidR="00705808" w:rsidRDefault="00FE4ABC">
      <w:pPr>
        <w:spacing w:before="315" w:after="105" w:line="360" w:lineRule="auto"/>
        <w:ind w:left="-30"/>
      </w:pPr>
      <w:bookmarkStart w:id="63" w:name="typology"/>
      <w:r>
        <w:rPr>
          <w:rFonts w:eastAsia="Georgia" w:hAnsi="Georgia" w:cs="Georgia"/>
          <w:b/>
          <w:color w:val="000000"/>
          <w:sz w:val="24"/>
        </w:rPr>
        <w:t>Typology</w:t>
      </w:r>
      <w:bookmarkEnd w:id="63"/>
    </w:p>
    <w:p w14:paraId="3A9B39A8" w14:textId="77777777" w:rsidR="00705808" w:rsidRDefault="00FE4ABC">
      <w:pPr>
        <w:spacing w:after="210" w:line="360" w:lineRule="auto"/>
      </w:pPr>
      <w:r>
        <w:rPr>
          <w:rFonts w:eastAsia="Georgia" w:hAnsi="Georgia" w:cs="Georgia"/>
          <w:color w:val="000000"/>
        </w:rPr>
        <w:t>Judah and David are typological figures who point forward to Christ. Judah’s substitution for Benjamin and David’s representative victory over Goliath anticipate the greater substitution and victory of Jesus.</w:t>
      </w:r>
    </w:p>
    <w:p w14:paraId="6FFFC4EF" w14:textId="77777777" w:rsidR="00705808" w:rsidRDefault="00FE4ABC">
      <w:pPr>
        <w:spacing w:before="315" w:after="105" w:line="360" w:lineRule="auto"/>
        <w:ind w:left="-30"/>
      </w:pPr>
      <w:bookmarkStart w:id="64" w:name="substitutionary_atonement_2"/>
      <w:r>
        <w:rPr>
          <w:rFonts w:eastAsia="Georgia" w:hAnsi="Georgia" w:cs="Georgia"/>
          <w:b/>
          <w:color w:val="000000"/>
          <w:sz w:val="24"/>
        </w:rPr>
        <w:t>Substitutionary Atonement</w:t>
      </w:r>
      <w:bookmarkEnd w:id="64"/>
    </w:p>
    <w:p w14:paraId="4232FC09" w14:textId="77777777" w:rsidR="00705808" w:rsidRDefault="00FE4ABC">
      <w:pPr>
        <w:spacing w:after="210" w:line="360" w:lineRule="auto"/>
      </w:pPr>
      <w:r>
        <w:rPr>
          <w:rFonts w:eastAsia="Georgia" w:hAnsi="Georgia" w:cs="Georgia"/>
          <w:color w:val="000000"/>
        </w:rPr>
        <w:t>The sermon connects Judah’s offer to stand in Benjamin’s place with Christ’s substitutionary death for His people.</w:t>
      </w:r>
    </w:p>
    <w:p w14:paraId="38FBBECF" w14:textId="77777777" w:rsidR="00705808" w:rsidRDefault="00FE4ABC">
      <w:pPr>
        <w:spacing w:before="315" w:after="105" w:line="360" w:lineRule="auto"/>
        <w:ind w:left="-30"/>
      </w:pPr>
      <w:bookmarkStart w:id="65" w:name="union_with_christ"/>
      <w:r>
        <w:rPr>
          <w:rFonts w:eastAsia="Georgia" w:hAnsi="Georgia" w:cs="Georgia"/>
          <w:b/>
          <w:color w:val="000000"/>
          <w:sz w:val="24"/>
        </w:rPr>
        <w:t>Union with Christ</w:t>
      </w:r>
      <w:bookmarkEnd w:id="65"/>
    </w:p>
    <w:p w14:paraId="2CD3E75D" w14:textId="77777777" w:rsidR="00705808" w:rsidRDefault="00FE4ABC">
      <w:pPr>
        <w:spacing w:after="210" w:line="360" w:lineRule="auto"/>
      </w:pPr>
      <w:r>
        <w:rPr>
          <w:rFonts w:eastAsia="Georgia" w:hAnsi="Georgia" w:cs="Georgia"/>
          <w:color w:val="000000"/>
        </w:rPr>
        <w:t>David’s representative victory anticipates Christ’s representative victory. Those who are “in Him” share in His victory by faith.</w:t>
      </w:r>
    </w:p>
    <w:p w14:paraId="585F9E4B" w14:textId="77777777" w:rsidR="00705808" w:rsidRDefault="00FE4ABC">
      <w:pPr>
        <w:spacing w:before="315" w:after="105" w:line="360" w:lineRule="auto"/>
        <w:ind w:left="-30"/>
      </w:pPr>
      <w:bookmarkStart w:id="66" w:name="christian_pilgrimage"/>
      <w:r>
        <w:rPr>
          <w:rFonts w:eastAsia="Georgia" w:hAnsi="Georgia" w:cs="Georgia"/>
          <w:b/>
          <w:color w:val="000000"/>
          <w:sz w:val="24"/>
        </w:rPr>
        <w:t>Christian Pilgrimage</w:t>
      </w:r>
      <w:bookmarkEnd w:id="66"/>
    </w:p>
    <w:p w14:paraId="67489655" w14:textId="77777777" w:rsidR="00705808" w:rsidRDefault="00FE4ABC">
      <w:pPr>
        <w:spacing w:after="210" w:line="360" w:lineRule="auto"/>
      </w:pPr>
      <w:r>
        <w:rPr>
          <w:rFonts w:eastAsia="Georgia" w:hAnsi="Georgia" w:cs="Georgia"/>
          <w:color w:val="000000"/>
        </w:rPr>
        <w:t>Believers live in the land of affliction until they reach the city whose builder and maker is God. This world is not home, but it is the place where believers are called to serve faithfully.</w:t>
      </w:r>
    </w:p>
    <w:p w14:paraId="66BC3B14" w14:textId="77777777" w:rsidR="00705808" w:rsidRDefault="00FE4ABC">
      <w:pPr>
        <w:spacing w:before="210" w:after="0" w:line="360" w:lineRule="auto"/>
      </w:pPr>
      <w:r>
        <w:rPr>
          <w:noProof/>
        </w:rPr>
      </w:r>
      <w:r>
        <w:rPr>
          <w:noProof/>
        </w:rPr>
        <w:pict w14:anchorId="1FB63025">
          <v:rect id="_x0000_s1030"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5E33664D" w14:textId="77777777" w:rsidR="00705808" w:rsidRDefault="00FE4ABC">
      <w:pPr>
        <w:spacing w:before="315" w:after="105" w:line="360" w:lineRule="auto"/>
        <w:ind w:left="-30"/>
      </w:pPr>
      <w:bookmarkStart w:id="67" w:name="teaching_outline"/>
      <w:r>
        <w:rPr>
          <w:rFonts w:eastAsia="Georgia" w:hAnsi="Georgia" w:cs="Georgia"/>
          <w:b/>
          <w:color w:val="000000"/>
          <w:sz w:val="24"/>
        </w:rPr>
        <w:t>Teaching Outline</w:t>
      </w:r>
      <w:bookmarkEnd w:id="67"/>
    </w:p>
    <w:p w14:paraId="74E8715C" w14:textId="77777777" w:rsidR="00705808" w:rsidRDefault="00FE4ABC">
      <w:pPr>
        <w:spacing w:before="315" w:after="105" w:line="360" w:lineRule="auto"/>
        <w:ind w:left="-30"/>
      </w:pPr>
      <w:bookmarkStart w:id="68" w:name="title"/>
      <w:r>
        <w:rPr>
          <w:rFonts w:eastAsia="Georgia" w:hAnsi="Georgia" w:cs="Georgia"/>
          <w:b/>
          <w:color w:val="000000"/>
          <w:sz w:val="24"/>
        </w:rPr>
        <w:t>Title</w:t>
      </w:r>
      <w:bookmarkEnd w:id="68"/>
    </w:p>
    <w:p w14:paraId="1451CB03" w14:textId="77777777" w:rsidR="00705808" w:rsidRDefault="00FE4ABC">
      <w:pPr>
        <w:spacing w:after="210" w:line="360" w:lineRule="auto"/>
      </w:pPr>
      <w:r>
        <w:rPr>
          <w:rFonts w:eastAsia="Georgia" w:hAnsi="Georgia" w:cs="Georgia"/>
          <w:color w:val="000000"/>
        </w:rPr>
        <w:t>Joseph, Providence, and the Promised Seed</w:t>
      </w:r>
    </w:p>
    <w:p w14:paraId="20E5FDD8" w14:textId="77777777" w:rsidR="00705808" w:rsidRDefault="00FE4ABC">
      <w:pPr>
        <w:spacing w:before="315" w:after="105" w:line="360" w:lineRule="auto"/>
        <w:ind w:left="-30"/>
      </w:pPr>
      <w:bookmarkStart w:id="69" w:name="main_idea"/>
      <w:r>
        <w:rPr>
          <w:rFonts w:eastAsia="Georgia" w:hAnsi="Georgia" w:cs="Georgia"/>
          <w:b/>
          <w:color w:val="000000"/>
          <w:sz w:val="24"/>
        </w:rPr>
        <w:t>Main Idea</w:t>
      </w:r>
      <w:bookmarkEnd w:id="69"/>
    </w:p>
    <w:p w14:paraId="32481372" w14:textId="77777777" w:rsidR="00705808" w:rsidRDefault="00FE4ABC">
      <w:pPr>
        <w:spacing w:after="210" w:line="360" w:lineRule="auto"/>
      </w:pPr>
      <w:r>
        <w:rPr>
          <w:rFonts w:eastAsia="Georgia" w:hAnsi="Georgia" w:cs="Georgia"/>
          <w:color w:val="000000"/>
        </w:rPr>
        <w:t>Joseph’s story is not about worldly promotion as the reward for faithfulness. It is about God’s providence preserving the covenant line so that Christ, the promised seed, would come to save His people.</w:t>
      </w:r>
    </w:p>
    <w:p w14:paraId="121EDD4D" w14:textId="77777777" w:rsidR="00705808" w:rsidRDefault="00FE4ABC">
      <w:pPr>
        <w:spacing w:before="315" w:after="105" w:line="360" w:lineRule="auto"/>
        <w:ind w:left="-30"/>
      </w:pPr>
      <w:bookmarkStart w:id="70" w:name="outline"/>
      <w:r>
        <w:rPr>
          <w:rFonts w:eastAsia="Georgia" w:hAnsi="Georgia" w:cs="Georgia"/>
          <w:b/>
          <w:color w:val="000000"/>
          <w:sz w:val="24"/>
        </w:rPr>
        <w:t>Outline</w:t>
      </w:r>
      <w:bookmarkEnd w:id="70"/>
    </w:p>
    <w:p w14:paraId="451C8121" w14:textId="77777777" w:rsidR="00705808" w:rsidRDefault="00FE4ABC">
      <w:pPr>
        <w:spacing w:before="315" w:after="105" w:line="360" w:lineRule="auto"/>
        <w:ind w:left="-30"/>
      </w:pPr>
      <w:bookmarkStart w:id="71" w:name="the_structure_of_genesis_reframes_ceff1a"/>
      <w:r>
        <w:rPr>
          <w:rFonts w:eastAsia="Georgia" w:hAnsi="Georgia" w:cs="Georgia"/>
          <w:b/>
          <w:color w:val="000000"/>
          <w:sz w:val="24"/>
        </w:rPr>
        <w:t>The Structure of Genesis Reframes the Story</w:t>
      </w:r>
      <w:bookmarkEnd w:id="71"/>
    </w:p>
    <w:p w14:paraId="7192A4A1" w14:textId="77777777" w:rsidR="00705808" w:rsidRDefault="00FE4ABC">
      <w:pPr>
        <w:numPr>
          <w:ilvl w:val="0"/>
          <w:numId w:val="19"/>
        </w:numPr>
        <w:spacing w:before="105" w:after="105" w:line="360" w:lineRule="auto"/>
      </w:pPr>
      <w:r>
        <w:rPr>
          <w:rFonts w:eastAsia="Georgia" w:hAnsi="Georgia" w:cs="Georgia"/>
          <w:color w:val="000000"/>
        </w:rPr>
        <w:lastRenderedPageBreak/>
        <w:t>Genesis 37:2 introduces the final section as the generations of Jacob.</w:t>
      </w:r>
    </w:p>
    <w:p w14:paraId="21C2A5EF" w14:textId="77777777" w:rsidR="00705808" w:rsidRDefault="00FE4ABC">
      <w:pPr>
        <w:numPr>
          <w:ilvl w:val="0"/>
          <w:numId w:val="19"/>
        </w:numPr>
        <w:spacing w:before="105" w:after="105" w:line="360" w:lineRule="auto"/>
      </w:pPr>
      <w:r>
        <w:rPr>
          <w:rFonts w:eastAsia="Georgia" w:hAnsi="Georgia" w:cs="Georgia"/>
          <w:color w:val="000000"/>
        </w:rPr>
        <w:t>Therefore, the narrative concerns Jacob’s household and the covenant family.</w:t>
      </w:r>
    </w:p>
    <w:p w14:paraId="4364759A" w14:textId="77777777" w:rsidR="00705808" w:rsidRDefault="00FE4ABC">
      <w:pPr>
        <w:numPr>
          <w:ilvl w:val="0"/>
          <w:numId w:val="19"/>
        </w:numPr>
        <w:spacing w:before="105" w:after="105" w:line="360" w:lineRule="auto"/>
      </w:pPr>
      <w:r>
        <w:rPr>
          <w:rFonts w:eastAsia="Georgia" w:hAnsi="Georgia" w:cs="Georgia"/>
          <w:color w:val="000000"/>
        </w:rPr>
        <w:t>Joseph must be interpreted in relation to the covenant line, not as an isolated hero.</w:t>
      </w:r>
    </w:p>
    <w:p w14:paraId="00005C22" w14:textId="77777777" w:rsidR="00705808" w:rsidRDefault="00FE4ABC">
      <w:pPr>
        <w:spacing w:before="315" w:after="105" w:line="360" w:lineRule="auto"/>
        <w:ind w:left="-30"/>
      </w:pPr>
      <w:bookmarkStart w:id="72" w:name="the_themes_of_genesis_guide_the_i_d17a29"/>
      <w:r>
        <w:rPr>
          <w:rFonts w:eastAsia="Georgia" w:hAnsi="Georgia" w:cs="Georgia"/>
          <w:b/>
          <w:color w:val="000000"/>
          <w:sz w:val="24"/>
        </w:rPr>
        <w:t>The Themes of Genesis Guide the Interpretation</w:t>
      </w:r>
      <w:bookmarkEnd w:id="72"/>
    </w:p>
    <w:p w14:paraId="28DB26E5" w14:textId="77777777" w:rsidR="00705808" w:rsidRDefault="00FE4ABC">
      <w:pPr>
        <w:numPr>
          <w:ilvl w:val="0"/>
          <w:numId w:val="20"/>
        </w:numPr>
        <w:spacing w:before="105" w:after="105" w:line="360" w:lineRule="auto"/>
      </w:pPr>
      <w:r>
        <w:rPr>
          <w:rFonts w:eastAsia="Georgia" w:hAnsi="Georgia" w:cs="Georgia"/>
          <w:color w:val="000000"/>
        </w:rPr>
        <w:t>Genesis repeatedly emphasizes land, seed, and covenant.</w:t>
      </w:r>
    </w:p>
    <w:p w14:paraId="7A6FEEEA" w14:textId="77777777" w:rsidR="00705808" w:rsidRDefault="00FE4ABC">
      <w:pPr>
        <w:numPr>
          <w:ilvl w:val="0"/>
          <w:numId w:val="20"/>
        </w:numPr>
        <w:spacing w:before="105" w:after="105" w:line="360" w:lineRule="auto"/>
      </w:pPr>
      <w:r>
        <w:rPr>
          <w:rFonts w:eastAsia="Georgia" w:hAnsi="Georgia" w:cs="Georgia"/>
          <w:color w:val="000000"/>
        </w:rPr>
        <w:t>Joseph is outside the promised land and separated from the covenant household.</w:t>
      </w:r>
    </w:p>
    <w:p w14:paraId="332D78D3" w14:textId="77777777" w:rsidR="00705808" w:rsidRDefault="00FE4ABC">
      <w:pPr>
        <w:numPr>
          <w:ilvl w:val="0"/>
          <w:numId w:val="20"/>
        </w:numPr>
        <w:spacing w:before="105" w:after="105" w:line="360" w:lineRule="auto"/>
      </w:pPr>
      <w:r>
        <w:rPr>
          <w:rFonts w:eastAsia="Georgia" w:hAnsi="Georgia" w:cs="Georgia"/>
          <w:color w:val="000000"/>
        </w:rPr>
        <w:t xml:space="preserve">His Egyptian success must be evaluated </w:t>
      </w:r>
      <w:proofErr w:type="spellStart"/>
      <w:r>
        <w:rPr>
          <w:rFonts w:eastAsia="Georgia" w:hAnsi="Georgia" w:cs="Georgia"/>
          <w:color w:val="000000"/>
        </w:rPr>
        <w:t>covenantally</w:t>
      </w:r>
      <w:proofErr w:type="spellEnd"/>
      <w:r>
        <w:rPr>
          <w:rFonts w:eastAsia="Georgia" w:hAnsi="Georgia" w:cs="Georgia"/>
          <w:color w:val="000000"/>
        </w:rPr>
        <w:t>, not merely materially.</w:t>
      </w:r>
    </w:p>
    <w:p w14:paraId="72810D31" w14:textId="77777777" w:rsidR="00705808" w:rsidRDefault="00FE4ABC">
      <w:pPr>
        <w:spacing w:before="315" w:after="105" w:line="360" w:lineRule="auto"/>
        <w:ind w:left="-30"/>
      </w:pPr>
      <w:bookmarkStart w:id="73" w:name="joseph_s_exaltation_is_filled_with_irony"/>
      <w:r>
        <w:rPr>
          <w:rFonts w:eastAsia="Georgia" w:hAnsi="Georgia" w:cs="Georgia"/>
          <w:b/>
          <w:color w:val="000000"/>
          <w:sz w:val="24"/>
        </w:rPr>
        <w:t>Joseph’s Exaltation Is Filled with Irony</w:t>
      </w:r>
      <w:bookmarkEnd w:id="73"/>
    </w:p>
    <w:p w14:paraId="5BE40922" w14:textId="77777777" w:rsidR="00705808" w:rsidRDefault="00FE4ABC">
      <w:pPr>
        <w:numPr>
          <w:ilvl w:val="0"/>
          <w:numId w:val="21"/>
        </w:numPr>
        <w:spacing w:before="105" w:after="105" w:line="360" w:lineRule="auto"/>
      </w:pPr>
      <w:r>
        <w:rPr>
          <w:rFonts w:eastAsia="Georgia" w:hAnsi="Georgia" w:cs="Georgia"/>
          <w:color w:val="000000"/>
        </w:rPr>
        <w:t xml:space="preserve">Pharaoh receives Joseph’s </w:t>
      </w:r>
      <w:proofErr w:type="gramStart"/>
      <w:r>
        <w:rPr>
          <w:rFonts w:eastAsia="Georgia" w:hAnsi="Georgia" w:cs="Georgia"/>
          <w:color w:val="000000"/>
        </w:rPr>
        <w:t>word</w:t>
      </w:r>
      <w:proofErr w:type="gramEnd"/>
      <w:r>
        <w:rPr>
          <w:rFonts w:eastAsia="Georgia" w:hAnsi="Georgia" w:cs="Georgia"/>
          <w:color w:val="000000"/>
        </w:rPr>
        <w:t xml:space="preserve"> while his brothers rejected it.</w:t>
      </w:r>
    </w:p>
    <w:p w14:paraId="563F52C3" w14:textId="77777777" w:rsidR="00705808" w:rsidRDefault="00FE4ABC">
      <w:pPr>
        <w:numPr>
          <w:ilvl w:val="0"/>
          <w:numId w:val="21"/>
        </w:numPr>
        <w:spacing w:before="105" w:after="105" w:line="360" w:lineRule="auto"/>
      </w:pPr>
      <w:r>
        <w:rPr>
          <w:rFonts w:eastAsia="Georgia" w:hAnsi="Georgia" w:cs="Georgia"/>
          <w:color w:val="000000"/>
        </w:rPr>
        <w:t xml:space="preserve">Joseph is placed </w:t>
      </w:r>
      <w:proofErr w:type="gramStart"/>
      <w:r>
        <w:rPr>
          <w:rFonts w:eastAsia="Georgia" w:hAnsi="Georgia" w:cs="Georgia"/>
          <w:color w:val="000000"/>
        </w:rPr>
        <w:t>over</w:t>
      </w:r>
      <w:proofErr w:type="gramEnd"/>
      <w:r>
        <w:rPr>
          <w:rFonts w:eastAsia="Georgia" w:hAnsi="Georgia" w:cs="Georgia"/>
          <w:color w:val="000000"/>
        </w:rPr>
        <w:t xml:space="preserve"> the wrong house.</w:t>
      </w:r>
    </w:p>
    <w:p w14:paraId="5656F4E1" w14:textId="77777777" w:rsidR="00705808" w:rsidRDefault="00FE4ABC">
      <w:pPr>
        <w:numPr>
          <w:ilvl w:val="0"/>
          <w:numId w:val="21"/>
        </w:numPr>
        <w:spacing w:before="105" w:after="105" w:line="360" w:lineRule="auto"/>
      </w:pPr>
      <w:r>
        <w:rPr>
          <w:rFonts w:eastAsia="Georgia" w:hAnsi="Georgia" w:cs="Georgia"/>
          <w:color w:val="000000"/>
        </w:rPr>
        <w:t>Joseph is set over the wrong land.</w:t>
      </w:r>
    </w:p>
    <w:p w14:paraId="60FD471C" w14:textId="77777777" w:rsidR="00705808" w:rsidRDefault="00FE4ABC">
      <w:pPr>
        <w:numPr>
          <w:ilvl w:val="0"/>
          <w:numId w:val="21"/>
        </w:numPr>
        <w:spacing w:before="105" w:after="105" w:line="360" w:lineRule="auto"/>
      </w:pPr>
      <w:r>
        <w:rPr>
          <w:rFonts w:eastAsia="Georgia" w:hAnsi="Georgia" w:cs="Georgia"/>
          <w:color w:val="000000"/>
        </w:rPr>
        <w:t>Joseph wears the wrong robe.</w:t>
      </w:r>
    </w:p>
    <w:p w14:paraId="6F9DE22C" w14:textId="77777777" w:rsidR="00705808" w:rsidRDefault="00FE4ABC">
      <w:pPr>
        <w:numPr>
          <w:ilvl w:val="0"/>
          <w:numId w:val="21"/>
        </w:numPr>
        <w:spacing w:before="105" w:after="105" w:line="360" w:lineRule="auto"/>
      </w:pPr>
      <w:r>
        <w:rPr>
          <w:rFonts w:eastAsia="Georgia" w:hAnsi="Georgia" w:cs="Georgia"/>
          <w:color w:val="000000"/>
        </w:rPr>
        <w:t>Joseph receives the wrong name.</w:t>
      </w:r>
    </w:p>
    <w:p w14:paraId="16FAAC7F" w14:textId="77777777" w:rsidR="00705808" w:rsidRDefault="00FE4ABC">
      <w:pPr>
        <w:numPr>
          <w:ilvl w:val="0"/>
          <w:numId w:val="21"/>
        </w:numPr>
        <w:spacing w:before="105" w:after="105" w:line="360" w:lineRule="auto"/>
      </w:pPr>
      <w:r>
        <w:rPr>
          <w:rFonts w:eastAsia="Georgia" w:hAnsi="Georgia" w:cs="Georgia"/>
          <w:color w:val="000000"/>
        </w:rPr>
        <w:t>Joseph is given the wrong wife.</w:t>
      </w:r>
    </w:p>
    <w:p w14:paraId="29B83704" w14:textId="77777777" w:rsidR="00705808" w:rsidRDefault="00FE4ABC">
      <w:pPr>
        <w:numPr>
          <w:ilvl w:val="0"/>
          <w:numId w:val="21"/>
        </w:numPr>
        <w:spacing w:before="105" w:after="105" w:line="360" w:lineRule="auto"/>
      </w:pPr>
      <w:r>
        <w:rPr>
          <w:rFonts w:eastAsia="Georgia" w:hAnsi="Georgia" w:cs="Georgia"/>
          <w:color w:val="000000"/>
        </w:rPr>
        <w:t>These details show displacement, not ultimate blessing.</w:t>
      </w:r>
    </w:p>
    <w:p w14:paraId="1B2354BF" w14:textId="77777777" w:rsidR="00705808" w:rsidRDefault="00FE4ABC">
      <w:pPr>
        <w:spacing w:before="315" w:after="105" w:line="360" w:lineRule="auto"/>
        <w:ind w:left="-30"/>
      </w:pPr>
      <w:bookmarkStart w:id="74" w:name="joseph_s_sons_reveal_his_covenant_471fbb"/>
      <w:r>
        <w:rPr>
          <w:rFonts w:eastAsia="Georgia" w:hAnsi="Georgia" w:cs="Georgia"/>
          <w:b/>
          <w:color w:val="000000"/>
          <w:sz w:val="24"/>
        </w:rPr>
        <w:t>Joseph’s Sons Reveal His Covenant Identity</w:t>
      </w:r>
      <w:bookmarkEnd w:id="74"/>
    </w:p>
    <w:p w14:paraId="3576D105" w14:textId="77777777" w:rsidR="00705808" w:rsidRDefault="00FE4ABC">
      <w:pPr>
        <w:numPr>
          <w:ilvl w:val="0"/>
          <w:numId w:val="22"/>
        </w:numPr>
        <w:spacing w:before="105" w:after="105" w:line="360" w:lineRule="auto"/>
      </w:pPr>
      <w:r>
        <w:rPr>
          <w:rFonts w:eastAsia="Georgia" w:hAnsi="Georgia" w:cs="Georgia"/>
          <w:color w:val="000000"/>
        </w:rPr>
        <w:t>Joseph names his sons Manasseh and Ephraim.</w:t>
      </w:r>
    </w:p>
    <w:p w14:paraId="2A3D780C" w14:textId="77777777" w:rsidR="00705808" w:rsidRDefault="00FE4ABC">
      <w:pPr>
        <w:numPr>
          <w:ilvl w:val="0"/>
          <w:numId w:val="22"/>
        </w:numPr>
        <w:spacing w:before="105" w:after="105" w:line="360" w:lineRule="auto"/>
      </w:pPr>
      <w:r>
        <w:rPr>
          <w:rFonts w:eastAsia="Georgia" w:hAnsi="Georgia" w:cs="Georgia"/>
          <w:color w:val="000000"/>
        </w:rPr>
        <w:t>He gives them Hebrew names in Egypt.</w:t>
      </w:r>
    </w:p>
    <w:p w14:paraId="133325ED" w14:textId="77777777" w:rsidR="00705808" w:rsidRDefault="00FE4ABC">
      <w:pPr>
        <w:numPr>
          <w:ilvl w:val="0"/>
          <w:numId w:val="22"/>
        </w:numPr>
        <w:spacing w:before="105" w:after="105" w:line="360" w:lineRule="auto"/>
      </w:pPr>
      <w:r>
        <w:rPr>
          <w:rFonts w:eastAsia="Georgia" w:hAnsi="Georgia" w:cs="Georgia"/>
          <w:color w:val="000000"/>
        </w:rPr>
        <w:t>Manasseh means Joseph is letting go of the pain of betrayal.</w:t>
      </w:r>
    </w:p>
    <w:p w14:paraId="2C42A61A" w14:textId="77777777" w:rsidR="00705808" w:rsidRDefault="00FE4ABC">
      <w:pPr>
        <w:numPr>
          <w:ilvl w:val="0"/>
          <w:numId w:val="22"/>
        </w:numPr>
        <w:spacing w:before="105" w:after="105" w:line="360" w:lineRule="auto"/>
      </w:pPr>
      <w:r>
        <w:rPr>
          <w:rFonts w:eastAsia="Georgia" w:hAnsi="Georgia" w:cs="Georgia"/>
          <w:color w:val="000000"/>
        </w:rPr>
        <w:t>Ephraim means Joseph is fruitful in the land of affliction.</w:t>
      </w:r>
    </w:p>
    <w:p w14:paraId="13EB0558" w14:textId="77777777" w:rsidR="00705808" w:rsidRDefault="00FE4ABC">
      <w:pPr>
        <w:numPr>
          <w:ilvl w:val="0"/>
          <w:numId w:val="22"/>
        </w:numPr>
        <w:spacing w:before="105" w:after="105" w:line="360" w:lineRule="auto"/>
      </w:pPr>
      <w:r>
        <w:rPr>
          <w:rFonts w:eastAsia="Georgia" w:hAnsi="Georgia" w:cs="Georgia"/>
          <w:color w:val="000000"/>
        </w:rPr>
        <w:t>Joseph refuses to define himself by Egypt or by his wounds.</w:t>
      </w:r>
    </w:p>
    <w:p w14:paraId="3A38C8E7" w14:textId="77777777" w:rsidR="00705808" w:rsidRDefault="00FE4ABC">
      <w:pPr>
        <w:spacing w:before="315" w:after="105" w:line="360" w:lineRule="auto"/>
        <w:ind w:left="-30"/>
      </w:pPr>
      <w:bookmarkStart w:id="75" w:name="judah_reveals_the_promised_seed_line"/>
      <w:r>
        <w:rPr>
          <w:rFonts w:eastAsia="Georgia" w:hAnsi="Georgia" w:cs="Georgia"/>
          <w:b/>
          <w:color w:val="000000"/>
          <w:sz w:val="24"/>
        </w:rPr>
        <w:t>Judah Reveals the Promised Seed Line</w:t>
      </w:r>
      <w:bookmarkEnd w:id="75"/>
    </w:p>
    <w:p w14:paraId="2F8007C8" w14:textId="77777777" w:rsidR="00705808" w:rsidRDefault="00FE4ABC">
      <w:pPr>
        <w:numPr>
          <w:ilvl w:val="0"/>
          <w:numId w:val="23"/>
        </w:numPr>
        <w:spacing w:before="105" w:after="105" w:line="360" w:lineRule="auto"/>
      </w:pPr>
      <w:r>
        <w:rPr>
          <w:rFonts w:eastAsia="Georgia" w:hAnsi="Georgia" w:cs="Georgia"/>
          <w:color w:val="000000"/>
        </w:rPr>
        <w:t>Joseph tests his brothers to see whether they have changed.</w:t>
      </w:r>
    </w:p>
    <w:p w14:paraId="5DB75088" w14:textId="77777777" w:rsidR="00705808" w:rsidRDefault="00FE4ABC">
      <w:pPr>
        <w:numPr>
          <w:ilvl w:val="0"/>
          <w:numId w:val="23"/>
        </w:numPr>
        <w:spacing w:before="105" w:after="105" w:line="360" w:lineRule="auto"/>
      </w:pPr>
      <w:r>
        <w:rPr>
          <w:rFonts w:eastAsia="Georgia" w:hAnsi="Georgia" w:cs="Georgia"/>
          <w:color w:val="000000"/>
        </w:rPr>
        <w:t>Benjamin becomes the focus because he is the other son of Rachel.</w:t>
      </w:r>
    </w:p>
    <w:p w14:paraId="5C99592E" w14:textId="77777777" w:rsidR="00705808" w:rsidRDefault="00FE4ABC">
      <w:pPr>
        <w:numPr>
          <w:ilvl w:val="0"/>
          <w:numId w:val="23"/>
        </w:numPr>
        <w:spacing w:before="105" w:after="105" w:line="360" w:lineRule="auto"/>
      </w:pPr>
      <w:r>
        <w:rPr>
          <w:rFonts w:eastAsia="Georgia" w:hAnsi="Georgia" w:cs="Georgia"/>
          <w:color w:val="000000"/>
        </w:rPr>
        <w:t>Judah offers himself in Benjamin’s place.</w:t>
      </w:r>
    </w:p>
    <w:p w14:paraId="01FF2982" w14:textId="77777777" w:rsidR="00705808" w:rsidRDefault="00FE4ABC">
      <w:pPr>
        <w:numPr>
          <w:ilvl w:val="0"/>
          <w:numId w:val="23"/>
        </w:numPr>
        <w:spacing w:before="105" w:after="105" w:line="360" w:lineRule="auto"/>
      </w:pPr>
      <w:r>
        <w:rPr>
          <w:rFonts w:eastAsia="Georgia" w:hAnsi="Georgia" w:cs="Georgia"/>
          <w:color w:val="000000"/>
        </w:rPr>
        <w:lastRenderedPageBreak/>
        <w:t>Judah stands as a substitute for the son whom his father loves.</w:t>
      </w:r>
    </w:p>
    <w:p w14:paraId="34E81401" w14:textId="77777777" w:rsidR="00705808" w:rsidRDefault="00FE4ABC">
      <w:pPr>
        <w:numPr>
          <w:ilvl w:val="0"/>
          <w:numId w:val="23"/>
        </w:numPr>
        <w:spacing w:before="105" w:after="105" w:line="360" w:lineRule="auto"/>
      </w:pPr>
      <w:r>
        <w:rPr>
          <w:rFonts w:eastAsia="Georgia" w:hAnsi="Georgia" w:cs="Georgia"/>
          <w:color w:val="000000"/>
        </w:rPr>
        <w:t>This points forward to Christ.</w:t>
      </w:r>
    </w:p>
    <w:p w14:paraId="4654318C" w14:textId="77777777" w:rsidR="00705808" w:rsidRDefault="00FE4ABC">
      <w:pPr>
        <w:spacing w:before="315" w:after="105" w:line="360" w:lineRule="auto"/>
        <w:ind w:left="-30"/>
      </w:pPr>
      <w:bookmarkStart w:id="76" w:name="joseph_preserves_the_seed"/>
      <w:r>
        <w:rPr>
          <w:rFonts w:eastAsia="Georgia" w:hAnsi="Georgia" w:cs="Georgia"/>
          <w:b/>
          <w:color w:val="000000"/>
          <w:sz w:val="24"/>
        </w:rPr>
        <w:t>Joseph Preserves the Seed</w:t>
      </w:r>
      <w:bookmarkEnd w:id="76"/>
    </w:p>
    <w:p w14:paraId="26FDA7C5" w14:textId="77777777" w:rsidR="00705808" w:rsidRDefault="00FE4ABC">
      <w:pPr>
        <w:numPr>
          <w:ilvl w:val="0"/>
          <w:numId w:val="24"/>
        </w:numPr>
        <w:spacing w:before="105" w:after="105" w:line="360" w:lineRule="auto"/>
      </w:pPr>
      <w:r>
        <w:rPr>
          <w:rFonts w:eastAsia="Georgia" w:hAnsi="Georgia" w:cs="Georgia"/>
          <w:color w:val="000000"/>
        </w:rPr>
        <w:t>Joseph is not the promised seed.</w:t>
      </w:r>
    </w:p>
    <w:p w14:paraId="6C19F739" w14:textId="77777777" w:rsidR="00705808" w:rsidRDefault="00FE4ABC">
      <w:pPr>
        <w:numPr>
          <w:ilvl w:val="0"/>
          <w:numId w:val="24"/>
        </w:numPr>
        <w:spacing w:before="105" w:after="105" w:line="360" w:lineRule="auto"/>
      </w:pPr>
      <w:r>
        <w:rPr>
          <w:rFonts w:eastAsia="Georgia" w:hAnsi="Georgia" w:cs="Georgia"/>
          <w:color w:val="000000"/>
        </w:rPr>
        <w:t>Joseph preserves the promised seed.</w:t>
      </w:r>
    </w:p>
    <w:p w14:paraId="3B2E2A90" w14:textId="77777777" w:rsidR="00705808" w:rsidRDefault="00FE4ABC">
      <w:pPr>
        <w:numPr>
          <w:ilvl w:val="0"/>
          <w:numId w:val="24"/>
        </w:numPr>
        <w:spacing w:before="105" w:after="105" w:line="360" w:lineRule="auto"/>
      </w:pPr>
      <w:r>
        <w:rPr>
          <w:rFonts w:eastAsia="Georgia" w:hAnsi="Georgia" w:cs="Georgia"/>
          <w:color w:val="000000"/>
        </w:rPr>
        <w:t>God sends Joseph to Egypt so Judah will not starve.</w:t>
      </w:r>
    </w:p>
    <w:p w14:paraId="75239CAB" w14:textId="77777777" w:rsidR="00705808" w:rsidRDefault="00FE4ABC">
      <w:pPr>
        <w:numPr>
          <w:ilvl w:val="0"/>
          <w:numId w:val="24"/>
        </w:numPr>
        <w:spacing w:before="105" w:after="105" w:line="360" w:lineRule="auto"/>
      </w:pPr>
      <w:r>
        <w:rPr>
          <w:rFonts w:eastAsia="Georgia" w:hAnsi="Georgia" w:cs="Georgia"/>
          <w:color w:val="000000"/>
        </w:rPr>
        <w:t>Through Judah comes David.</w:t>
      </w:r>
    </w:p>
    <w:p w14:paraId="723E3B76" w14:textId="77777777" w:rsidR="00705808" w:rsidRDefault="00FE4ABC">
      <w:pPr>
        <w:numPr>
          <w:ilvl w:val="0"/>
          <w:numId w:val="24"/>
        </w:numPr>
        <w:spacing w:before="105" w:after="105" w:line="360" w:lineRule="auto"/>
      </w:pPr>
      <w:r>
        <w:rPr>
          <w:rFonts w:eastAsia="Georgia" w:hAnsi="Georgia" w:cs="Georgia"/>
          <w:color w:val="000000"/>
        </w:rPr>
        <w:t>Through David comes Christ.</w:t>
      </w:r>
    </w:p>
    <w:p w14:paraId="587C1B12" w14:textId="77777777" w:rsidR="00705808" w:rsidRDefault="00FE4ABC">
      <w:pPr>
        <w:spacing w:before="315" w:after="105" w:line="360" w:lineRule="auto"/>
        <w:ind w:left="-30"/>
      </w:pPr>
      <w:bookmarkStart w:id="77" w:name="christ_fulfills_the_pattern"/>
      <w:r>
        <w:rPr>
          <w:rFonts w:eastAsia="Georgia" w:hAnsi="Georgia" w:cs="Georgia"/>
          <w:b/>
          <w:color w:val="000000"/>
          <w:sz w:val="24"/>
        </w:rPr>
        <w:t>Christ Fulfills the Pattern</w:t>
      </w:r>
      <w:bookmarkEnd w:id="77"/>
    </w:p>
    <w:p w14:paraId="2C276F76" w14:textId="77777777" w:rsidR="00705808" w:rsidRDefault="00FE4ABC">
      <w:pPr>
        <w:numPr>
          <w:ilvl w:val="0"/>
          <w:numId w:val="25"/>
        </w:numPr>
        <w:spacing w:before="105" w:after="105" w:line="360" w:lineRule="auto"/>
      </w:pPr>
      <w:r>
        <w:rPr>
          <w:rFonts w:eastAsia="Georgia" w:hAnsi="Georgia" w:cs="Georgia"/>
          <w:color w:val="000000"/>
        </w:rPr>
        <w:t>Judah offers substitution.</w:t>
      </w:r>
    </w:p>
    <w:p w14:paraId="7FEBC73F" w14:textId="77777777" w:rsidR="00705808" w:rsidRDefault="00FE4ABC">
      <w:pPr>
        <w:numPr>
          <w:ilvl w:val="0"/>
          <w:numId w:val="25"/>
        </w:numPr>
        <w:spacing w:before="105" w:after="105" w:line="360" w:lineRule="auto"/>
      </w:pPr>
      <w:r>
        <w:rPr>
          <w:rFonts w:eastAsia="Georgia" w:hAnsi="Georgia" w:cs="Georgia"/>
          <w:color w:val="000000"/>
        </w:rPr>
        <w:t>David wins representative victory.</w:t>
      </w:r>
    </w:p>
    <w:p w14:paraId="1347C3BC" w14:textId="77777777" w:rsidR="00705808" w:rsidRDefault="00FE4ABC">
      <w:pPr>
        <w:numPr>
          <w:ilvl w:val="0"/>
          <w:numId w:val="25"/>
        </w:numPr>
        <w:spacing w:before="105" w:after="105" w:line="360" w:lineRule="auto"/>
      </w:pPr>
      <w:r>
        <w:rPr>
          <w:rFonts w:eastAsia="Georgia" w:hAnsi="Georgia" w:cs="Georgia"/>
          <w:color w:val="000000"/>
        </w:rPr>
        <w:t>Jesus accomplishes both fully.</w:t>
      </w:r>
    </w:p>
    <w:p w14:paraId="432CC2E9" w14:textId="77777777" w:rsidR="00705808" w:rsidRDefault="00FE4ABC">
      <w:pPr>
        <w:numPr>
          <w:ilvl w:val="0"/>
          <w:numId w:val="25"/>
        </w:numPr>
        <w:spacing w:before="105" w:after="105" w:line="360" w:lineRule="auto"/>
      </w:pPr>
      <w:r>
        <w:rPr>
          <w:rFonts w:eastAsia="Georgia" w:hAnsi="Georgia" w:cs="Georgia"/>
          <w:color w:val="000000"/>
        </w:rPr>
        <w:t>Christ dies for the sons and daughters loved by the Father.</w:t>
      </w:r>
    </w:p>
    <w:p w14:paraId="273E46A7" w14:textId="77777777" w:rsidR="00705808" w:rsidRDefault="00FE4ABC">
      <w:pPr>
        <w:numPr>
          <w:ilvl w:val="0"/>
          <w:numId w:val="25"/>
        </w:numPr>
        <w:spacing w:before="105" w:after="105" w:line="360" w:lineRule="auto"/>
      </w:pPr>
      <w:r>
        <w:rPr>
          <w:rFonts w:eastAsia="Georgia" w:hAnsi="Georgia" w:cs="Georgia"/>
          <w:color w:val="000000"/>
        </w:rPr>
        <w:t>Christ defeats the enemy for all who are united to Him by faith.</w:t>
      </w:r>
    </w:p>
    <w:p w14:paraId="1B293EA0" w14:textId="77777777" w:rsidR="00705808" w:rsidRDefault="00FE4ABC">
      <w:pPr>
        <w:spacing w:before="315" w:after="105" w:line="360" w:lineRule="auto"/>
        <w:ind w:left="-30"/>
      </w:pPr>
      <w:bookmarkStart w:id="78" w:name="providence_gives_hope_in_affliction"/>
      <w:r>
        <w:rPr>
          <w:rFonts w:eastAsia="Georgia" w:hAnsi="Georgia" w:cs="Georgia"/>
          <w:b/>
          <w:color w:val="000000"/>
          <w:sz w:val="24"/>
        </w:rPr>
        <w:t>Providence Gives Hope in Affliction</w:t>
      </w:r>
      <w:bookmarkEnd w:id="78"/>
    </w:p>
    <w:p w14:paraId="18543E51" w14:textId="77777777" w:rsidR="00705808" w:rsidRDefault="00FE4ABC">
      <w:pPr>
        <w:numPr>
          <w:ilvl w:val="0"/>
          <w:numId w:val="26"/>
        </w:numPr>
        <w:spacing w:before="105" w:after="105" w:line="360" w:lineRule="auto"/>
      </w:pPr>
      <w:r>
        <w:rPr>
          <w:rFonts w:eastAsia="Georgia" w:hAnsi="Georgia" w:cs="Georgia"/>
          <w:color w:val="000000"/>
        </w:rPr>
        <w:t>God uses the pit, slavery, prison, famine, and exile.</w:t>
      </w:r>
    </w:p>
    <w:p w14:paraId="72E77A1F" w14:textId="77777777" w:rsidR="00705808" w:rsidRDefault="00FE4ABC">
      <w:pPr>
        <w:numPr>
          <w:ilvl w:val="0"/>
          <w:numId w:val="26"/>
        </w:numPr>
        <w:spacing w:before="105" w:after="105" w:line="360" w:lineRule="auto"/>
      </w:pPr>
      <w:r>
        <w:rPr>
          <w:rFonts w:eastAsia="Georgia" w:hAnsi="Georgia" w:cs="Georgia"/>
          <w:color w:val="000000"/>
        </w:rPr>
        <w:t>God’s people often cannot see the full picture while suffering.</w:t>
      </w:r>
    </w:p>
    <w:p w14:paraId="3544E927" w14:textId="77777777" w:rsidR="00705808" w:rsidRDefault="00FE4ABC">
      <w:pPr>
        <w:numPr>
          <w:ilvl w:val="0"/>
          <w:numId w:val="26"/>
        </w:numPr>
        <w:spacing w:before="105" w:after="105" w:line="360" w:lineRule="auto"/>
      </w:pPr>
      <w:r>
        <w:rPr>
          <w:rFonts w:eastAsia="Georgia" w:hAnsi="Georgia" w:cs="Georgia"/>
          <w:color w:val="000000"/>
        </w:rPr>
        <w:t>The cross proves that God can use the darkest events for saving purposes.</w:t>
      </w:r>
    </w:p>
    <w:p w14:paraId="2FB15A9B" w14:textId="77777777" w:rsidR="00705808" w:rsidRDefault="00FE4ABC">
      <w:pPr>
        <w:numPr>
          <w:ilvl w:val="0"/>
          <w:numId w:val="26"/>
        </w:numPr>
        <w:spacing w:before="105" w:after="105" w:line="360" w:lineRule="auto"/>
      </w:pPr>
      <w:r>
        <w:rPr>
          <w:rFonts w:eastAsia="Georgia" w:hAnsi="Georgia" w:cs="Georgia"/>
          <w:color w:val="000000"/>
        </w:rPr>
        <w:t>Believers can trust God because He always saves His people.</w:t>
      </w:r>
    </w:p>
    <w:p w14:paraId="41EDB331" w14:textId="77777777" w:rsidR="00705808" w:rsidRDefault="00FE4ABC">
      <w:pPr>
        <w:spacing w:before="210" w:after="0" w:line="360" w:lineRule="auto"/>
      </w:pPr>
      <w:r>
        <w:rPr>
          <w:noProof/>
        </w:rPr>
      </w:r>
      <w:r>
        <w:rPr>
          <w:noProof/>
        </w:rPr>
        <w:pict w14:anchorId="5D52411C">
          <v:rect id="_x0000_s1029"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57003232" w14:textId="77777777" w:rsidR="00705808" w:rsidRDefault="00FE4ABC">
      <w:pPr>
        <w:spacing w:before="315" w:after="105" w:line="360" w:lineRule="auto"/>
        <w:ind w:left="-30"/>
      </w:pPr>
      <w:bookmarkStart w:id="79" w:name="application_points"/>
      <w:r>
        <w:rPr>
          <w:rFonts w:eastAsia="Georgia" w:hAnsi="Georgia" w:cs="Georgia"/>
          <w:b/>
          <w:color w:val="000000"/>
          <w:sz w:val="24"/>
        </w:rPr>
        <w:t>Application Points</w:t>
      </w:r>
      <w:bookmarkEnd w:id="79"/>
    </w:p>
    <w:p w14:paraId="3D92885F" w14:textId="77777777" w:rsidR="00705808" w:rsidRDefault="00FE4ABC">
      <w:pPr>
        <w:spacing w:before="315" w:after="105" w:line="360" w:lineRule="auto"/>
        <w:ind w:left="-30"/>
      </w:pPr>
      <w:bookmarkStart w:id="80" w:name="do_not_reduce_scripture_to_moralism"/>
      <w:r>
        <w:rPr>
          <w:rFonts w:eastAsia="Georgia" w:hAnsi="Georgia" w:cs="Georgia"/>
          <w:b/>
          <w:color w:val="000000"/>
          <w:sz w:val="24"/>
        </w:rPr>
        <w:t>Do Not Reduce Scripture to Moralism</w:t>
      </w:r>
      <w:bookmarkEnd w:id="80"/>
    </w:p>
    <w:p w14:paraId="3986870B" w14:textId="77777777" w:rsidR="00705808" w:rsidRDefault="00FE4ABC">
      <w:pPr>
        <w:spacing w:after="210" w:line="360" w:lineRule="auto"/>
      </w:pPr>
      <w:r>
        <w:rPr>
          <w:rFonts w:eastAsia="Georgia" w:hAnsi="Georgia" w:cs="Georgia"/>
          <w:color w:val="000000"/>
        </w:rPr>
        <w:t>Joseph’s story should not be reduced to “be faithful and God will make you successful.” That reading misses the covenantal and redemptive-historical point.</w:t>
      </w:r>
    </w:p>
    <w:p w14:paraId="78F7855D" w14:textId="77777777" w:rsidR="00705808" w:rsidRDefault="00FE4ABC">
      <w:pPr>
        <w:spacing w:before="315" w:after="105" w:line="360" w:lineRule="auto"/>
        <w:ind w:left="-30"/>
      </w:pPr>
      <w:bookmarkStart w:id="81" w:name="interpret_your_life_through_god_s_a9596e"/>
      <w:r>
        <w:rPr>
          <w:rFonts w:eastAsia="Georgia" w:hAnsi="Georgia" w:cs="Georgia"/>
          <w:b/>
          <w:color w:val="000000"/>
          <w:sz w:val="24"/>
        </w:rPr>
        <w:lastRenderedPageBreak/>
        <w:t>Interpret Your Life Through God’s Covenant Promises</w:t>
      </w:r>
      <w:bookmarkEnd w:id="81"/>
    </w:p>
    <w:p w14:paraId="4AC42EDB" w14:textId="77777777" w:rsidR="00705808" w:rsidRDefault="00FE4ABC">
      <w:pPr>
        <w:spacing w:after="210" w:line="360" w:lineRule="auto"/>
      </w:pPr>
      <w:r>
        <w:rPr>
          <w:rFonts w:eastAsia="Georgia" w:hAnsi="Georgia" w:cs="Georgia"/>
          <w:color w:val="000000"/>
        </w:rPr>
        <w:t>Joseph does not interpret his life through betrayal, abandonment, or Egyptian status. He interprets his life through the covenant promises of God.</w:t>
      </w:r>
    </w:p>
    <w:p w14:paraId="63465AF4" w14:textId="77777777" w:rsidR="00705808" w:rsidRDefault="00FE4ABC">
      <w:pPr>
        <w:spacing w:before="315" w:after="105" w:line="360" w:lineRule="auto"/>
        <w:ind w:left="-30"/>
      </w:pPr>
      <w:bookmarkStart w:id="82" w:name="let_go_of_pain_that_has_become_identity"/>
      <w:r>
        <w:rPr>
          <w:rFonts w:eastAsia="Georgia" w:hAnsi="Georgia" w:cs="Georgia"/>
          <w:b/>
          <w:color w:val="000000"/>
          <w:sz w:val="24"/>
        </w:rPr>
        <w:t>Let Go of Pain That Has Become Identity</w:t>
      </w:r>
      <w:bookmarkEnd w:id="82"/>
    </w:p>
    <w:p w14:paraId="1D1C22DA" w14:textId="77777777" w:rsidR="00705808" w:rsidRDefault="00FE4ABC">
      <w:pPr>
        <w:spacing w:after="210" w:line="360" w:lineRule="auto"/>
      </w:pPr>
      <w:r>
        <w:rPr>
          <w:rFonts w:eastAsia="Georgia" w:hAnsi="Georgia" w:cs="Georgia"/>
          <w:color w:val="000000"/>
        </w:rPr>
        <w:t>Manasseh teaches that believers must not build their identity around wounds. In Christ, past pain does not define the redeemed.</w:t>
      </w:r>
    </w:p>
    <w:p w14:paraId="5B71C15D" w14:textId="77777777" w:rsidR="00705808" w:rsidRDefault="00FE4ABC">
      <w:pPr>
        <w:spacing w:before="315" w:after="105" w:line="360" w:lineRule="auto"/>
        <w:ind w:left="-30"/>
      </w:pPr>
      <w:bookmarkStart w:id="83" w:name="be_fruitful_where_god_has_placed_you"/>
      <w:r>
        <w:rPr>
          <w:rFonts w:eastAsia="Georgia" w:hAnsi="Georgia" w:cs="Georgia"/>
          <w:b/>
          <w:color w:val="000000"/>
          <w:sz w:val="24"/>
        </w:rPr>
        <w:t>Be Fruitful Where God Has Placed You</w:t>
      </w:r>
      <w:bookmarkEnd w:id="83"/>
    </w:p>
    <w:p w14:paraId="3613E128" w14:textId="77777777" w:rsidR="00705808" w:rsidRDefault="00FE4ABC">
      <w:pPr>
        <w:spacing w:after="210" w:line="360" w:lineRule="auto"/>
      </w:pPr>
      <w:r>
        <w:rPr>
          <w:rFonts w:eastAsia="Georgia" w:hAnsi="Georgia" w:cs="Georgia"/>
          <w:color w:val="000000"/>
        </w:rPr>
        <w:t>Ephraim teaches that God can make His people fruitful even in the land of affliction. Faithfulness does not require being home yet.</w:t>
      </w:r>
    </w:p>
    <w:p w14:paraId="33B1833D" w14:textId="77777777" w:rsidR="00705808" w:rsidRDefault="00FE4ABC">
      <w:pPr>
        <w:spacing w:before="315" w:after="105" w:line="360" w:lineRule="auto"/>
        <w:ind w:left="-30"/>
      </w:pPr>
      <w:bookmarkStart w:id="84" w:name="serve_earthly_places_without_maki_db2f3c"/>
      <w:r>
        <w:rPr>
          <w:rFonts w:eastAsia="Georgia" w:hAnsi="Georgia" w:cs="Georgia"/>
          <w:b/>
          <w:color w:val="000000"/>
          <w:sz w:val="24"/>
        </w:rPr>
        <w:t>Serve Earthly Places Without Making Them Ultimate</w:t>
      </w:r>
      <w:bookmarkEnd w:id="84"/>
    </w:p>
    <w:p w14:paraId="3C048E7B" w14:textId="77777777" w:rsidR="00705808" w:rsidRDefault="00FE4ABC">
      <w:pPr>
        <w:spacing w:after="210" w:line="360" w:lineRule="auto"/>
      </w:pPr>
      <w:r>
        <w:rPr>
          <w:rFonts w:eastAsia="Georgia" w:hAnsi="Georgia" w:cs="Georgia"/>
          <w:color w:val="000000"/>
        </w:rPr>
        <w:t>Joseph blesses Egypt while knowing Egypt is not his home. Christians should serve faithfully in this world while longing for the new Jerusalem.</w:t>
      </w:r>
    </w:p>
    <w:p w14:paraId="15DADDED" w14:textId="77777777" w:rsidR="00705808" w:rsidRDefault="00FE4ABC">
      <w:pPr>
        <w:spacing w:before="315" w:after="105" w:line="360" w:lineRule="auto"/>
        <w:ind w:left="-30"/>
      </w:pPr>
      <w:bookmarkStart w:id="85" w:name="trust_providence_when_you_cannot_efb3b9"/>
      <w:r>
        <w:rPr>
          <w:rFonts w:eastAsia="Georgia" w:hAnsi="Georgia" w:cs="Georgia"/>
          <w:b/>
          <w:color w:val="000000"/>
          <w:sz w:val="24"/>
        </w:rPr>
        <w:t>Trust Providence When You Cannot Trace It</w:t>
      </w:r>
      <w:bookmarkEnd w:id="85"/>
    </w:p>
    <w:p w14:paraId="08808D64" w14:textId="77777777" w:rsidR="00705808" w:rsidRDefault="00FE4ABC">
      <w:pPr>
        <w:spacing w:after="210" w:line="360" w:lineRule="auto"/>
      </w:pPr>
      <w:r>
        <w:rPr>
          <w:rFonts w:eastAsia="Georgia" w:hAnsi="Georgia" w:cs="Georgia"/>
          <w:color w:val="000000"/>
        </w:rPr>
        <w:t>The pit, prison, and famine were not outside God’s plan. Believers can trust God in dark circumstances because His providence is wiser than their sight.</w:t>
      </w:r>
    </w:p>
    <w:p w14:paraId="46BCE2F6" w14:textId="77777777" w:rsidR="00705808" w:rsidRDefault="00FE4ABC">
      <w:pPr>
        <w:spacing w:before="315" w:after="105" w:line="360" w:lineRule="auto"/>
        <w:ind w:left="-30"/>
      </w:pPr>
      <w:bookmarkStart w:id="86" w:name="flee_to_christ"/>
      <w:r>
        <w:rPr>
          <w:rFonts w:eastAsia="Georgia" w:hAnsi="Georgia" w:cs="Georgia"/>
          <w:b/>
          <w:color w:val="000000"/>
          <w:sz w:val="24"/>
        </w:rPr>
        <w:t>Flee to Christ</w:t>
      </w:r>
      <w:bookmarkEnd w:id="86"/>
    </w:p>
    <w:p w14:paraId="575BC298" w14:textId="77777777" w:rsidR="00705808" w:rsidRDefault="00FE4ABC">
      <w:pPr>
        <w:spacing w:after="210" w:line="360" w:lineRule="auto"/>
      </w:pPr>
      <w:r>
        <w:rPr>
          <w:rFonts w:eastAsia="Georgia" w:hAnsi="Georgia" w:cs="Georgia"/>
          <w:color w:val="000000"/>
        </w:rPr>
        <w:t>The sermon ends with a gospel appeal. God saves His people through Christ, the promised seed who crushed the serpent’s head. The proper response is faith, repentance, hope, and trust in Him.</w:t>
      </w:r>
    </w:p>
    <w:p w14:paraId="76452924" w14:textId="77777777" w:rsidR="00705808" w:rsidRDefault="00FE4ABC">
      <w:pPr>
        <w:spacing w:before="210" w:after="0" w:line="360" w:lineRule="auto"/>
      </w:pPr>
      <w:r>
        <w:rPr>
          <w:noProof/>
        </w:rPr>
      </w:r>
      <w:r>
        <w:rPr>
          <w:noProof/>
        </w:rPr>
        <w:pict w14:anchorId="7AA93AF1">
          <v:rect id="_x0000_s1028"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564847CF" w14:textId="77777777" w:rsidR="00705808" w:rsidRDefault="00FE4ABC">
      <w:pPr>
        <w:spacing w:before="315" w:after="105" w:line="360" w:lineRule="auto"/>
        <w:ind w:left="-30"/>
      </w:pPr>
      <w:bookmarkStart w:id="87" w:name="discussion_questions"/>
      <w:r>
        <w:rPr>
          <w:rFonts w:eastAsia="Georgia" w:hAnsi="Georgia" w:cs="Georgia"/>
          <w:b/>
          <w:color w:val="000000"/>
          <w:sz w:val="24"/>
        </w:rPr>
        <w:t>Discussion Questions</w:t>
      </w:r>
      <w:bookmarkEnd w:id="87"/>
    </w:p>
    <w:p w14:paraId="2DF7A23F" w14:textId="77777777" w:rsidR="00705808" w:rsidRDefault="00FE4ABC">
      <w:pPr>
        <w:numPr>
          <w:ilvl w:val="0"/>
          <w:numId w:val="27"/>
        </w:numPr>
        <w:spacing w:before="105" w:after="105" w:line="360" w:lineRule="auto"/>
      </w:pPr>
      <w:r>
        <w:rPr>
          <w:rFonts w:eastAsia="Georgia" w:hAnsi="Georgia" w:cs="Georgia"/>
          <w:color w:val="000000"/>
        </w:rPr>
        <w:t>How does Genesis 37:2 change the way we read the Joseph narrative?</w:t>
      </w:r>
    </w:p>
    <w:p w14:paraId="101820C2" w14:textId="77777777" w:rsidR="00705808" w:rsidRDefault="00FE4ABC">
      <w:pPr>
        <w:numPr>
          <w:ilvl w:val="0"/>
          <w:numId w:val="27"/>
        </w:numPr>
        <w:spacing w:before="105" w:after="105" w:line="360" w:lineRule="auto"/>
      </w:pPr>
      <w:r>
        <w:rPr>
          <w:rFonts w:eastAsia="Georgia" w:hAnsi="Georgia" w:cs="Georgia"/>
          <w:color w:val="000000"/>
        </w:rPr>
        <w:t>Why is it important that the final section of Genesis is called “the generations of Jacob” rather than “the generations of Joseph”?</w:t>
      </w:r>
    </w:p>
    <w:p w14:paraId="08AD6C1A" w14:textId="77777777" w:rsidR="00705808" w:rsidRDefault="00FE4ABC">
      <w:pPr>
        <w:numPr>
          <w:ilvl w:val="0"/>
          <w:numId w:val="27"/>
        </w:numPr>
        <w:spacing w:before="105" w:after="105" w:line="360" w:lineRule="auto"/>
      </w:pPr>
      <w:r>
        <w:rPr>
          <w:rFonts w:eastAsia="Georgia" w:hAnsi="Georgia" w:cs="Georgia"/>
          <w:color w:val="000000"/>
        </w:rPr>
        <w:t>How do the themes of land, seed, and covenant appear in the Joseph story?</w:t>
      </w:r>
    </w:p>
    <w:p w14:paraId="0018C8B6" w14:textId="77777777" w:rsidR="00705808" w:rsidRDefault="00FE4ABC">
      <w:pPr>
        <w:numPr>
          <w:ilvl w:val="0"/>
          <w:numId w:val="27"/>
        </w:numPr>
        <w:spacing w:before="105" w:after="105" w:line="360" w:lineRule="auto"/>
      </w:pPr>
      <w:r>
        <w:rPr>
          <w:rFonts w:eastAsia="Georgia" w:hAnsi="Georgia" w:cs="Georgia"/>
          <w:color w:val="000000"/>
        </w:rPr>
        <w:t>What is wrong with reading Joseph’s Egyptian promotion as simple blessing?</w:t>
      </w:r>
    </w:p>
    <w:p w14:paraId="51D8A87C" w14:textId="77777777" w:rsidR="00705808" w:rsidRDefault="00FE4ABC">
      <w:pPr>
        <w:numPr>
          <w:ilvl w:val="0"/>
          <w:numId w:val="27"/>
        </w:numPr>
        <w:spacing w:before="105" w:after="105" w:line="360" w:lineRule="auto"/>
      </w:pPr>
      <w:r>
        <w:rPr>
          <w:rFonts w:eastAsia="Georgia" w:hAnsi="Georgia" w:cs="Georgia"/>
          <w:color w:val="000000"/>
        </w:rPr>
        <w:t>How do Joseph’s Egyptian name and Hebrew-named sons create a contrast?</w:t>
      </w:r>
    </w:p>
    <w:p w14:paraId="7FC489FE" w14:textId="77777777" w:rsidR="00705808" w:rsidRDefault="00FE4ABC">
      <w:pPr>
        <w:numPr>
          <w:ilvl w:val="0"/>
          <w:numId w:val="27"/>
        </w:numPr>
        <w:spacing w:before="105" w:after="105" w:line="360" w:lineRule="auto"/>
      </w:pPr>
      <w:r>
        <w:rPr>
          <w:rFonts w:eastAsia="Georgia" w:hAnsi="Georgia" w:cs="Georgia"/>
          <w:color w:val="000000"/>
        </w:rPr>
        <w:lastRenderedPageBreak/>
        <w:t>Why does Joseph call Egypt, rather than Canaan, the land of his affliction?</w:t>
      </w:r>
    </w:p>
    <w:p w14:paraId="31EEC0CC" w14:textId="77777777" w:rsidR="00705808" w:rsidRDefault="00FE4ABC">
      <w:pPr>
        <w:numPr>
          <w:ilvl w:val="0"/>
          <w:numId w:val="27"/>
        </w:numPr>
        <w:spacing w:before="105" w:after="105" w:line="360" w:lineRule="auto"/>
      </w:pPr>
      <w:r>
        <w:rPr>
          <w:rFonts w:eastAsia="Georgia" w:hAnsi="Georgia" w:cs="Georgia"/>
          <w:color w:val="000000"/>
        </w:rPr>
        <w:t>How does Judah’s offer to substitute himself for Benjamin point forward to Christ?</w:t>
      </w:r>
    </w:p>
    <w:p w14:paraId="2F671EC3" w14:textId="77777777" w:rsidR="00705808" w:rsidRDefault="00FE4ABC">
      <w:pPr>
        <w:numPr>
          <w:ilvl w:val="0"/>
          <w:numId w:val="27"/>
        </w:numPr>
        <w:spacing w:before="105" w:after="105" w:line="360" w:lineRule="auto"/>
      </w:pPr>
      <w:r>
        <w:rPr>
          <w:rFonts w:eastAsia="Georgia" w:hAnsi="Georgia" w:cs="Georgia"/>
          <w:color w:val="000000"/>
        </w:rPr>
        <w:t>In what way does David’s victory over Goliath anticipate Christ’s representative victory?</w:t>
      </w:r>
    </w:p>
    <w:p w14:paraId="2213F1B6" w14:textId="77777777" w:rsidR="00705808" w:rsidRDefault="00FE4ABC">
      <w:pPr>
        <w:numPr>
          <w:ilvl w:val="0"/>
          <w:numId w:val="27"/>
        </w:numPr>
        <w:spacing w:before="105" w:after="105" w:line="360" w:lineRule="auto"/>
      </w:pPr>
      <w:r>
        <w:rPr>
          <w:rFonts w:eastAsia="Georgia" w:hAnsi="Georgia" w:cs="Georgia"/>
          <w:color w:val="000000"/>
        </w:rPr>
        <w:t>How does the doctrine of providence help believers endure suffering?</w:t>
      </w:r>
    </w:p>
    <w:p w14:paraId="722CA8E8" w14:textId="77777777" w:rsidR="00705808" w:rsidRDefault="00FE4ABC">
      <w:pPr>
        <w:numPr>
          <w:ilvl w:val="0"/>
          <w:numId w:val="27"/>
        </w:numPr>
        <w:spacing w:before="105" w:after="105" w:line="360" w:lineRule="auto"/>
      </w:pPr>
      <w:r>
        <w:rPr>
          <w:rFonts w:eastAsia="Georgia" w:hAnsi="Georgia" w:cs="Georgia"/>
          <w:color w:val="000000"/>
        </w:rPr>
        <w:t>What does it mean to live faithfully in the land of affliction while longing for the new Jerusalem?</w:t>
      </w:r>
    </w:p>
    <w:p w14:paraId="3658CBA9" w14:textId="77777777" w:rsidR="00705808" w:rsidRDefault="00FE4ABC">
      <w:pPr>
        <w:spacing w:before="210" w:after="0" w:line="360" w:lineRule="auto"/>
      </w:pPr>
      <w:r>
        <w:rPr>
          <w:noProof/>
        </w:rPr>
      </w:r>
      <w:r>
        <w:rPr>
          <w:noProof/>
        </w:rPr>
        <w:pict w14:anchorId="4B954A22">
          <v:rect id="_x0000_s1027"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0789E425" w14:textId="77777777" w:rsidR="00705808" w:rsidRDefault="00FE4ABC">
      <w:pPr>
        <w:spacing w:before="315" w:after="105" w:line="360" w:lineRule="auto"/>
        <w:ind w:left="-30"/>
      </w:pPr>
      <w:bookmarkStart w:id="88" w:name="concise_sermon_proposition"/>
      <w:r>
        <w:rPr>
          <w:rFonts w:eastAsia="Georgia" w:hAnsi="Georgia" w:cs="Georgia"/>
          <w:b/>
          <w:color w:val="000000"/>
          <w:sz w:val="24"/>
        </w:rPr>
        <w:t>Concise Sermon Proposition</w:t>
      </w:r>
      <w:bookmarkEnd w:id="88"/>
    </w:p>
    <w:p w14:paraId="5002196F" w14:textId="77777777" w:rsidR="00705808" w:rsidRDefault="00FE4ABC">
      <w:pPr>
        <w:spacing w:after="210" w:line="360" w:lineRule="auto"/>
      </w:pPr>
      <w:r>
        <w:rPr>
          <w:rFonts w:eastAsia="Georgia" w:hAnsi="Georgia" w:cs="Georgia"/>
          <w:color w:val="000000"/>
        </w:rPr>
        <w:t>God sent Joseph into Egypt not to make Joseph a model of worldly success, but to preserve Judah, protect the promised seed, and prepare the way for Christ, who would save His people through substitutionary death and representative victory.</w:t>
      </w:r>
    </w:p>
    <w:p w14:paraId="7B96A7CA" w14:textId="77777777" w:rsidR="00705808" w:rsidRDefault="00FE4ABC">
      <w:pPr>
        <w:spacing w:before="210" w:after="0" w:line="360" w:lineRule="auto"/>
      </w:pPr>
      <w:r>
        <w:rPr>
          <w:noProof/>
        </w:rPr>
      </w:r>
      <w:r>
        <w:rPr>
          <w:noProof/>
        </w:rPr>
        <w:pict w14:anchorId="63B9A6CD">
          <v:rect id="_x0000_s1026" alt="" style="width:475.5pt;height:.05pt;mso-width-percent:0;mso-height-percent:0;mso-left-percent:-10001;mso-top-percent:-10001;mso-position-horizontal:absolute;mso-position-horizontal-relative:char;mso-position-vertical:absolute;mso-position-vertical-relative:line;mso-width-percent:0;mso-height-percent:0;mso-left-percent:-10001;mso-top-percent:-10001" o:hralign="center" o:hrstd="t" strokeweight="1pt">
            <v:stroke opacity="0"/>
          </v:rect>
        </w:pict>
      </w:r>
    </w:p>
    <w:p w14:paraId="5DAFE2DF" w14:textId="77777777" w:rsidR="00705808" w:rsidRDefault="00FE4ABC">
      <w:pPr>
        <w:spacing w:before="315" w:after="105" w:line="360" w:lineRule="auto"/>
        <w:ind w:left="-30"/>
      </w:pPr>
      <w:bookmarkStart w:id="89" w:name="one_sentence_summary"/>
      <w:r>
        <w:rPr>
          <w:rFonts w:eastAsia="Georgia" w:hAnsi="Georgia" w:cs="Georgia"/>
          <w:b/>
          <w:color w:val="000000"/>
          <w:sz w:val="24"/>
        </w:rPr>
        <w:t>One-Sentence Summary</w:t>
      </w:r>
      <w:bookmarkEnd w:id="89"/>
    </w:p>
    <w:p w14:paraId="3F9F73D5" w14:textId="77777777" w:rsidR="00705808" w:rsidRDefault="00FE4ABC">
      <w:pPr>
        <w:spacing w:after="210" w:line="360" w:lineRule="auto"/>
      </w:pPr>
      <w:r>
        <w:rPr>
          <w:rFonts w:eastAsia="Georgia" w:hAnsi="Georgia" w:cs="Georgia"/>
          <w:color w:val="000000"/>
        </w:rPr>
        <w:t>Joseph’s story is the providential preservation of the promised seed, showing that God governs even betrayal, exile, famine, and suffering to bring Christ and save His people.</w:t>
      </w:r>
    </w:p>
    <w:sectPr w:rsidR="00705808">
      <w:pgSz w:w="12240" w:h="15840"/>
      <w:pgMar w:top="1365" w:right="1365" w:bottom="1365" w:left="1365"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Consolas">
    <w:panose1 w:val="020B0609020204030204"/>
    <w:charset w:val="00"/>
    <w:family w:val="roman"/>
    <w:notTrueType/>
    <w:pitch w:val="default"/>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84A7C"/>
    <w:multiLevelType w:val="hybridMultilevel"/>
    <w:tmpl w:val="5BF2D576"/>
    <w:lvl w:ilvl="0" w:tplc="B47A39B4">
      <w:start w:val="1"/>
      <w:numFmt w:val="bullet"/>
      <w:lvlText w:val=""/>
      <w:lvlJc w:val="left"/>
      <w:pPr>
        <w:tabs>
          <w:tab w:val="num" w:pos="900"/>
        </w:tabs>
        <w:ind w:left="540" w:hanging="360"/>
      </w:pPr>
      <w:rPr>
        <w:rFonts w:ascii="Symbol" w:hAnsi="Symbol" w:hint="default"/>
      </w:rPr>
    </w:lvl>
    <w:lvl w:ilvl="1" w:tplc="06AEA91A">
      <w:numFmt w:val="decimal"/>
      <w:lvlText w:val=""/>
      <w:lvlJc w:val="left"/>
    </w:lvl>
    <w:lvl w:ilvl="2" w:tplc="E34C5D4A">
      <w:numFmt w:val="decimal"/>
      <w:lvlText w:val=""/>
      <w:lvlJc w:val="left"/>
    </w:lvl>
    <w:lvl w:ilvl="3" w:tplc="5412C3C2">
      <w:numFmt w:val="decimal"/>
      <w:lvlText w:val=""/>
      <w:lvlJc w:val="left"/>
    </w:lvl>
    <w:lvl w:ilvl="4" w:tplc="793427B2">
      <w:numFmt w:val="decimal"/>
      <w:lvlText w:val=""/>
      <w:lvlJc w:val="left"/>
    </w:lvl>
    <w:lvl w:ilvl="5" w:tplc="3DD22DAA">
      <w:numFmt w:val="decimal"/>
      <w:lvlText w:val=""/>
      <w:lvlJc w:val="left"/>
    </w:lvl>
    <w:lvl w:ilvl="6" w:tplc="34F623EC">
      <w:numFmt w:val="decimal"/>
      <w:lvlText w:val=""/>
      <w:lvlJc w:val="left"/>
    </w:lvl>
    <w:lvl w:ilvl="7" w:tplc="7A58DEDE">
      <w:numFmt w:val="decimal"/>
      <w:lvlText w:val=""/>
      <w:lvlJc w:val="left"/>
    </w:lvl>
    <w:lvl w:ilvl="8" w:tplc="6A96951A">
      <w:numFmt w:val="decimal"/>
      <w:lvlText w:val=""/>
      <w:lvlJc w:val="left"/>
    </w:lvl>
  </w:abstractNum>
  <w:abstractNum w:abstractNumId="1" w15:restartNumberingAfterBreak="0">
    <w:nsid w:val="0682498D"/>
    <w:multiLevelType w:val="hybridMultilevel"/>
    <w:tmpl w:val="C9BA9A9E"/>
    <w:lvl w:ilvl="0" w:tplc="4DA89850">
      <w:start w:val="1"/>
      <w:numFmt w:val="bullet"/>
      <w:lvlText w:val=""/>
      <w:lvlJc w:val="left"/>
      <w:pPr>
        <w:tabs>
          <w:tab w:val="num" w:pos="900"/>
        </w:tabs>
        <w:ind w:left="540" w:hanging="360"/>
      </w:pPr>
      <w:rPr>
        <w:rFonts w:ascii="Symbol" w:hAnsi="Symbol" w:hint="default"/>
      </w:rPr>
    </w:lvl>
    <w:lvl w:ilvl="1" w:tplc="E410FA16">
      <w:numFmt w:val="decimal"/>
      <w:lvlText w:val=""/>
      <w:lvlJc w:val="left"/>
    </w:lvl>
    <w:lvl w:ilvl="2" w:tplc="CEFE610E">
      <w:numFmt w:val="decimal"/>
      <w:lvlText w:val=""/>
      <w:lvlJc w:val="left"/>
    </w:lvl>
    <w:lvl w:ilvl="3" w:tplc="D3F88F3A">
      <w:numFmt w:val="decimal"/>
      <w:lvlText w:val=""/>
      <w:lvlJc w:val="left"/>
    </w:lvl>
    <w:lvl w:ilvl="4" w:tplc="1262C19E">
      <w:numFmt w:val="decimal"/>
      <w:lvlText w:val=""/>
      <w:lvlJc w:val="left"/>
    </w:lvl>
    <w:lvl w:ilvl="5" w:tplc="7BEA57F8">
      <w:numFmt w:val="decimal"/>
      <w:lvlText w:val=""/>
      <w:lvlJc w:val="left"/>
    </w:lvl>
    <w:lvl w:ilvl="6" w:tplc="47060158">
      <w:numFmt w:val="decimal"/>
      <w:lvlText w:val=""/>
      <w:lvlJc w:val="left"/>
    </w:lvl>
    <w:lvl w:ilvl="7" w:tplc="E110A6FC">
      <w:numFmt w:val="decimal"/>
      <w:lvlText w:val=""/>
      <w:lvlJc w:val="left"/>
    </w:lvl>
    <w:lvl w:ilvl="8" w:tplc="B1F0D232">
      <w:numFmt w:val="decimal"/>
      <w:lvlText w:val=""/>
      <w:lvlJc w:val="left"/>
    </w:lvl>
  </w:abstractNum>
  <w:abstractNum w:abstractNumId="2" w15:restartNumberingAfterBreak="0">
    <w:nsid w:val="07A2097D"/>
    <w:multiLevelType w:val="hybridMultilevel"/>
    <w:tmpl w:val="6E2AD074"/>
    <w:lvl w:ilvl="0" w:tplc="691E3C08">
      <w:start w:val="1"/>
      <w:numFmt w:val="bullet"/>
      <w:lvlText w:val=""/>
      <w:lvlJc w:val="left"/>
      <w:pPr>
        <w:tabs>
          <w:tab w:val="num" w:pos="900"/>
        </w:tabs>
        <w:ind w:left="540" w:hanging="360"/>
      </w:pPr>
      <w:rPr>
        <w:rFonts w:ascii="Symbol" w:hAnsi="Symbol" w:hint="default"/>
      </w:rPr>
    </w:lvl>
    <w:lvl w:ilvl="1" w:tplc="479C8A70">
      <w:numFmt w:val="decimal"/>
      <w:lvlText w:val=""/>
      <w:lvlJc w:val="left"/>
    </w:lvl>
    <w:lvl w:ilvl="2" w:tplc="8898CCA8">
      <w:numFmt w:val="decimal"/>
      <w:lvlText w:val=""/>
      <w:lvlJc w:val="left"/>
    </w:lvl>
    <w:lvl w:ilvl="3" w:tplc="CAF4B238">
      <w:numFmt w:val="decimal"/>
      <w:lvlText w:val=""/>
      <w:lvlJc w:val="left"/>
    </w:lvl>
    <w:lvl w:ilvl="4" w:tplc="B66A89CC">
      <w:numFmt w:val="decimal"/>
      <w:lvlText w:val=""/>
      <w:lvlJc w:val="left"/>
    </w:lvl>
    <w:lvl w:ilvl="5" w:tplc="FA46163C">
      <w:numFmt w:val="decimal"/>
      <w:lvlText w:val=""/>
      <w:lvlJc w:val="left"/>
    </w:lvl>
    <w:lvl w:ilvl="6" w:tplc="68982E96">
      <w:numFmt w:val="decimal"/>
      <w:lvlText w:val=""/>
      <w:lvlJc w:val="left"/>
    </w:lvl>
    <w:lvl w:ilvl="7" w:tplc="90E8A85C">
      <w:numFmt w:val="decimal"/>
      <w:lvlText w:val=""/>
      <w:lvlJc w:val="left"/>
    </w:lvl>
    <w:lvl w:ilvl="8" w:tplc="680ABC90">
      <w:numFmt w:val="decimal"/>
      <w:lvlText w:val=""/>
      <w:lvlJc w:val="left"/>
    </w:lvl>
  </w:abstractNum>
  <w:abstractNum w:abstractNumId="3" w15:restartNumberingAfterBreak="0">
    <w:nsid w:val="0ADA0F86"/>
    <w:multiLevelType w:val="hybridMultilevel"/>
    <w:tmpl w:val="5B320F4A"/>
    <w:lvl w:ilvl="0" w:tplc="EAD6BC06">
      <w:start w:val="1"/>
      <w:numFmt w:val="bullet"/>
      <w:lvlText w:val=""/>
      <w:lvlJc w:val="left"/>
      <w:pPr>
        <w:tabs>
          <w:tab w:val="num" w:pos="900"/>
        </w:tabs>
        <w:ind w:left="540" w:hanging="360"/>
      </w:pPr>
      <w:rPr>
        <w:rFonts w:ascii="Symbol" w:hAnsi="Symbol" w:hint="default"/>
      </w:rPr>
    </w:lvl>
    <w:lvl w:ilvl="1" w:tplc="BB8218B8">
      <w:numFmt w:val="decimal"/>
      <w:lvlText w:val=""/>
      <w:lvlJc w:val="left"/>
    </w:lvl>
    <w:lvl w:ilvl="2" w:tplc="B100E848">
      <w:numFmt w:val="decimal"/>
      <w:lvlText w:val=""/>
      <w:lvlJc w:val="left"/>
    </w:lvl>
    <w:lvl w:ilvl="3" w:tplc="A7586FB2">
      <w:numFmt w:val="decimal"/>
      <w:lvlText w:val=""/>
      <w:lvlJc w:val="left"/>
    </w:lvl>
    <w:lvl w:ilvl="4" w:tplc="6748B77C">
      <w:numFmt w:val="decimal"/>
      <w:lvlText w:val=""/>
      <w:lvlJc w:val="left"/>
    </w:lvl>
    <w:lvl w:ilvl="5" w:tplc="8C52A872">
      <w:numFmt w:val="decimal"/>
      <w:lvlText w:val=""/>
      <w:lvlJc w:val="left"/>
    </w:lvl>
    <w:lvl w:ilvl="6" w:tplc="A9E070E8">
      <w:numFmt w:val="decimal"/>
      <w:lvlText w:val=""/>
      <w:lvlJc w:val="left"/>
    </w:lvl>
    <w:lvl w:ilvl="7" w:tplc="E7762F8C">
      <w:numFmt w:val="decimal"/>
      <w:lvlText w:val=""/>
      <w:lvlJc w:val="left"/>
    </w:lvl>
    <w:lvl w:ilvl="8" w:tplc="57A01F28">
      <w:numFmt w:val="decimal"/>
      <w:lvlText w:val=""/>
      <w:lvlJc w:val="left"/>
    </w:lvl>
  </w:abstractNum>
  <w:abstractNum w:abstractNumId="4" w15:restartNumberingAfterBreak="0">
    <w:nsid w:val="136660F2"/>
    <w:multiLevelType w:val="hybridMultilevel"/>
    <w:tmpl w:val="DDF81F26"/>
    <w:lvl w:ilvl="0" w:tplc="550620CE">
      <w:start w:val="1"/>
      <w:numFmt w:val="bullet"/>
      <w:lvlText w:val=""/>
      <w:lvlJc w:val="left"/>
      <w:pPr>
        <w:tabs>
          <w:tab w:val="num" w:pos="900"/>
        </w:tabs>
        <w:ind w:left="540" w:hanging="360"/>
      </w:pPr>
      <w:rPr>
        <w:rFonts w:ascii="Symbol" w:hAnsi="Symbol" w:hint="default"/>
      </w:rPr>
    </w:lvl>
    <w:lvl w:ilvl="1" w:tplc="FF922A02">
      <w:numFmt w:val="decimal"/>
      <w:lvlText w:val=""/>
      <w:lvlJc w:val="left"/>
    </w:lvl>
    <w:lvl w:ilvl="2" w:tplc="E4820B72">
      <w:numFmt w:val="decimal"/>
      <w:lvlText w:val=""/>
      <w:lvlJc w:val="left"/>
    </w:lvl>
    <w:lvl w:ilvl="3" w:tplc="58B0EE8A">
      <w:numFmt w:val="decimal"/>
      <w:lvlText w:val=""/>
      <w:lvlJc w:val="left"/>
    </w:lvl>
    <w:lvl w:ilvl="4" w:tplc="CC44DD34">
      <w:numFmt w:val="decimal"/>
      <w:lvlText w:val=""/>
      <w:lvlJc w:val="left"/>
    </w:lvl>
    <w:lvl w:ilvl="5" w:tplc="CC8CBAFA">
      <w:numFmt w:val="decimal"/>
      <w:lvlText w:val=""/>
      <w:lvlJc w:val="left"/>
    </w:lvl>
    <w:lvl w:ilvl="6" w:tplc="845E6D18">
      <w:numFmt w:val="decimal"/>
      <w:lvlText w:val=""/>
      <w:lvlJc w:val="left"/>
    </w:lvl>
    <w:lvl w:ilvl="7" w:tplc="A98A7CBC">
      <w:numFmt w:val="decimal"/>
      <w:lvlText w:val=""/>
      <w:lvlJc w:val="left"/>
    </w:lvl>
    <w:lvl w:ilvl="8" w:tplc="A872A3C0">
      <w:numFmt w:val="decimal"/>
      <w:lvlText w:val=""/>
      <w:lvlJc w:val="left"/>
    </w:lvl>
  </w:abstractNum>
  <w:abstractNum w:abstractNumId="5" w15:restartNumberingAfterBreak="0">
    <w:nsid w:val="211675FC"/>
    <w:multiLevelType w:val="hybridMultilevel"/>
    <w:tmpl w:val="2C50751A"/>
    <w:lvl w:ilvl="0" w:tplc="E47E7C6C">
      <w:start w:val="1"/>
      <w:numFmt w:val="bullet"/>
      <w:lvlText w:val=""/>
      <w:lvlJc w:val="left"/>
      <w:pPr>
        <w:tabs>
          <w:tab w:val="num" w:pos="900"/>
        </w:tabs>
        <w:ind w:left="540" w:hanging="360"/>
      </w:pPr>
      <w:rPr>
        <w:rFonts w:ascii="Symbol" w:hAnsi="Symbol" w:hint="default"/>
      </w:rPr>
    </w:lvl>
    <w:lvl w:ilvl="1" w:tplc="D4B26DFC">
      <w:numFmt w:val="decimal"/>
      <w:lvlText w:val=""/>
      <w:lvlJc w:val="left"/>
    </w:lvl>
    <w:lvl w:ilvl="2" w:tplc="C1A42C04">
      <w:numFmt w:val="decimal"/>
      <w:lvlText w:val=""/>
      <w:lvlJc w:val="left"/>
    </w:lvl>
    <w:lvl w:ilvl="3" w:tplc="DA384ED2">
      <w:numFmt w:val="decimal"/>
      <w:lvlText w:val=""/>
      <w:lvlJc w:val="left"/>
    </w:lvl>
    <w:lvl w:ilvl="4" w:tplc="3CEA2A9E">
      <w:numFmt w:val="decimal"/>
      <w:lvlText w:val=""/>
      <w:lvlJc w:val="left"/>
    </w:lvl>
    <w:lvl w:ilvl="5" w:tplc="72D23D1A">
      <w:numFmt w:val="decimal"/>
      <w:lvlText w:val=""/>
      <w:lvlJc w:val="left"/>
    </w:lvl>
    <w:lvl w:ilvl="6" w:tplc="86A00860">
      <w:numFmt w:val="decimal"/>
      <w:lvlText w:val=""/>
      <w:lvlJc w:val="left"/>
    </w:lvl>
    <w:lvl w:ilvl="7" w:tplc="90081192">
      <w:numFmt w:val="decimal"/>
      <w:lvlText w:val=""/>
      <w:lvlJc w:val="left"/>
    </w:lvl>
    <w:lvl w:ilvl="8" w:tplc="611CC80A">
      <w:numFmt w:val="decimal"/>
      <w:lvlText w:val=""/>
      <w:lvlJc w:val="left"/>
    </w:lvl>
  </w:abstractNum>
  <w:abstractNum w:abstractNumId="6" w15:restartNumberingAfterBreak="0">
    <w:nsid w:val="25D35697"/>
    <w:multiLevelType w:val="hybridMultilevel"/>
    <w:tmpl w:val="453A5612"/>
    <w:lvl w:ilvl="0" w:tplc="4F2CB7CE">
      <w:start w:val="1"/>
      <w:numFmt w:val="bullet"/>
      <w:lvlText w:val=""/>
      <w:lvlJc w:val="left"/>
      <w:pPr>
        <w:tabs>
          <w:tab w:val="num" w:pos="900"/>
        </w:tabs>
        <w:ind w:left="540" w:hanging="360"/>
      </w:pPr>
      <w:rPr>
        <w:rFonts w:ascii="Symbol" w:hAnsi="Symbol" w:hint="default"/>
      </w:rPr>
    </w:lvl>
    <w:lvl w:ilvl="1" w:tplc="F3242FAA">
      <w:numFmt w:val="decimal"/>
      <w:lvlText w:val=""/>
      <w:lvlJc w:val="left"/>
    </w:lvl>
    <w:lvl w:ilvl="2" w:tplc="DA5A2AD8">
      <w:numFmt w:val="decimal"/>
      <w:lvlText w:val=""/>
      <w:lvlJc w:val="left"/>
    </w:lvl>
    <w:lvl w:ilvl="3" w:tplc="0DBE8C62">
      <w:numFmt w:val="decimal"/>
      <w:lvlText w:val=""/>
      <w:lvlJc w:val="left"/>
    </w:lvl>
    <w:lvl w:ilvl="4" w:tplc="26D41EF0">
      <w:numFmt w:val="decimal"/>
      <w:lvlText w:val=""/>
      <w:lvlJc w:val="left"/>
    </w:lvl>
    <w:lvl w:ilvl="5" w:tplc="45121160">
      <w:numFmt w:val="decimal"/>
      <w:lvlText w:val=""/>
      <w:lvlJc w:val="left"/>
    </w:lvl>
    <w:lvl w:ilvl="6" w:tplc="15829572">
      <w:numFmt w:val="decimal"/>
      <w:lvlText w:val=""/>
      <w:lvlJc w:val="left"/>
    </w:lvl>
    <w:lvl w:ilvl="7" w:tplc="CA28D844">
      <w:numFmt w:val="decimal"/>
      <w:lvlText w:val=""/>
      <w:lvlJc w:val="left"/>
    </w:lvl>
    <w:lvl w:ilvl="8" w:tplc="2084AB52">
      <w:numFmt w:val="decimal"/>
      <w:lvlText w:val=""/>
      <w:lvlJc w:val="left"/>
    </w:lvl>
  </w:abstractNum>
  <w:abstractNum w:abstractNumId="7" w15:restartNumberingAfterBreak="0">
    <w:nsid w:val="2E42644D"/>
    <w:multiLevelType w:val="hybridMultilevel"/>
    <w:tmpl w:val="758E3AD8"/>
    <w:lvl w:ilvl="0" w:tplc="E64485DE">
      <w:start w:val="1"/>
      <w:numFmt w:val="bullet"/>
      <w:lvlText w:val=""/>
      <w:lvlJc w:val="left"/>
      <w:pPr>
        <w:tabs>
          <w:tab w:val="num" w:pos="900"/>
        </w:tabs>
        <w:ind w:left="540" w:hanging="360"/>
      </w:pPr>
      <w:rPr>
        <w:rFonts w:ascii="Symbol" w:hAnsi="Symbol" w:hint="default"/>
      </w:rPr>
    </w:lvl>
    <w:lvl w:ilvl="1" w:tplc="303A8CA6">
      <w:numFmt w:val="decimal"/>
      <w:lvlText w:val=""/>
      <w:lvlJc w:val="left"/>
    </w:lvl>
    <w:lvl w:ilvl="2" w:tplc="363AC090">
      <w:numFmt w:val="decimal"/>
      <w:lvlText w:val=""/>
      <w:lvlJc w:val="left"/>
    </w:lvl>
    <w:lvl w:ilvl="3" w:tplc="E38298E2">
      <w:numFmt w:val="decimal"/>
      <w:lvlText w:val=""/>
      <w:lvlJc w:val="left"/>
    </w:lvl>
    <w:lvl w:ilvl="4" w:tplc="8BE44AA8">
      <w:numFmt w:val="decimal"/>
      <w:lvlText w:val=""/>
      <w:lvlJc w:val="left"/>
    </w:lvl>
    <w:lvl w:ilvl="5" w:tplc="63AC51DA">
      <w:numFmt w:val="decimal"/>
      <w:lvlText w:val=""/>
      <w:lvlJc w:val="left"/>
    </w:lvl>
    <w:lvl w:ilvl="6" w:tplc="8DB4C4B2">
      <w:numFmt w:val="decimal"/>
      <w:lvlText w:val=""/>
      <w:lvlJc w:val="left"/>
    </w:lvl>
    <w:lvl w:ilvl="7" w:tplc="7F264010">
      <w:numFmt w:val="decimal"/>
      <w:lvlText w:val=""/>
      <w:lvlJc w:val="left"/>
    </w:lvl>
    <w:lvl w:ilvl="8" w:tplc="33A6B7A4">
      <w:numFmt w:val="decimal"/>
      <w:lvlText w:val=""/>
      <w:lvlJc w:val="left"/>
    </w:lvl>
  </w:abstractNum>
  <w:abstractNum w:abstractNumId="8" w15:restartNumberingAfterBreak="0">
    <w:nsid w:val="32EF457E"/>
    <w:multiLevelType w:val="hybridMultilevel"/>
    <w:tmpl w:val="6E2880D8"/>
    <w:lvl w:ilvl="0" w:tplc="79368EB4">
      <w:start w:val="1"/>
      <w:numFmt w:val="bullet"/>
      <w:lvlText w:val=""/>
      <w:lvlJc w:val="left"/>
      <w:pPr>
        <w:tabs>
          <w:tab w:val="num" w:pos="900"/>
        </w:tabs>
        <w:ind w:left="540" w:hanging="360"/>
      </w:pPr>
      <w:rPr>
        <w:rFonts w:ascii="Symbol" w:hAnsi="Symbol" w:hint="default"/>
      </w:rPr>
    </w:lvl>
    <w:lvl w:ilvl="1" w:tplc="25EAC4A2">
      <w:numFmt w:val="decimal"/>
      <w:lvlText w:val=""/>
      <w:lvlJc w:val="left"/>
    </w:lvl>
    <w:lvl w:ilvl="2" w:tplc="21DEB54A">
      <w:numFmt w:val="decimal"/>
      <w:lvlText w:val=""/>
      <w:lvlJc w:val="left"/>
    </w:lvl>
    <w:lvl w:ilvl="3" w:tplc="845E6944">
      <w:numFmt w:val="decimal"/>
      <w:lvlText w:val=""/>
      <w:lvlJc w:val="left"/>
    </w:lvl>
    <w:lvl w:ilvl="4" w:tplc="B69E5B96">
      <w:numFmt w:val="decimal"/>
      <w:lvlText w:val=""/>
      <w:lvlJc w:val="left"/>
    </w:lvl>
    <w:lvl w:ilvl="5" w:tplc="F9A8533C">
      <w:numFmt w:val="decimal"/>
      <w:lvlText w:val=""/>
      <w:lvlJc w:val="left"/>
    </w:lvl>
    <w:lvl w:ilvl="6" w:tplc="8A9061FE">
      <w:numFmt w:val="decimal"/>
      <w:lvlText w:val=""/>
      <w:lvlJc w:val="left"/>
    </w:lvl>
    <w:lvl w:ilvl="7" w:tplc="B6CE7440">
      <w:numFmt w:val="decimal"/>
      <w:lvlText w:val=""/>
      <w:lvlJc w:val="left"/>
    </w:lvl>
    <w:lvl w:ilvl="8" w:tplc="247ABA12">
      <w:numFmt w:val="decimal"/>
      <w:lvlText w:val=""/>
      <w:lvlJc w:val="left"/>
    </w:lvl>
  </w:abstractNum>
  <w:abstractNum w:abstractNumId="9" w15:restartNumberingAfterBreak="0">
    <w:nsid w:val="349E593C"/>
    <w:multiLevelType w:val="hybridMultilevel"/>
    <w:tmpl w:val="1932E1A8"/>
    <w:lvl w:ilvl="0" w:tplc="A89ABA6A">
      <w:start w:val="1"/>
      <w:numFmt w:val="bullet"/>
      <w:lvlText w:val=""/>
      <w:lvlJc w:val="left"/>
      <w:pPr>
        <w:tabs>
          <w:tab w:val="num" w:pos="900"/>
        </w:tabs>
        <w:ind w:left="540" w:hanging="360"/>
      </w:pPr>
      <w:rPr>
        <w:rFonts w:ascii="Symbol" w:hAnsi="Symbol" w:hint="default"/>
      </w:rPr>
    </w:lvl>
    <w:lvl w:ilvl="1" w:tplc="FD6475E4">
      <w:numFmt w:val="decimal"/>
      <w:lvlText w:val=""/>
      <w:lvlJc w:val="left"/>
    </w:lvl>
    <w:lvl w:ilvl="2" w:tplc="0CA0941E">
      <w:numFmt w:val="decimal"/>
      <w:lvlText w:val=""/>
      <w:lvlJc w:val="left"/>
    </w:lvl>
    <w:lvl w:ilvl="3" w:tplc="CEFC333E">
      <w:numFmt w:val="decimal"/>
      <w:lvlText w:val=""/>
      <w:lvlJc w:val="left"/>
    </w:lvl>
    <w:lvl w:ilvl="4" w:tplc="598EF1DE">
      <w:numFmt w:val="decimal"/>
      <w:lvlText w:val=""/>
      <w:lvlJc w:val="left"/>
    </w:lvl>
    <w:lvl w:ilvl="5" w:tplc="5FDCDBDC">
      <w:numFmt w:val="decimal"/>
      <w:lvlText w:val=""/>
      <w:lvlJc w:val="left"/>
    </w:lvl>
    <w:lvl w:ilvl="6" w:tplc="267494F2">
      <w:numFmt w:val="decimal"/>
      <w:lvlText w:val=""/>
      <w:lvlJc w:val="left"/>
    </w:lvl>
    <w:lvl w:ilvl="7" w:tplc="819A547E">
      <w:numFmt w:val="decimal"/>
      <w:lvlText w:val=""/>
      <w:lvlJc w:val="left"/>
    </w:lvl>
    <w:lvl w:ilvl="8" w:tplc="F28EF1A0">
      <w:numFmt w:val="decimal"/>
      <w:lvlText w:val=""/>
      <w:lvlJc w:val="left"/>
    </w:lvl>
  </w:abstractNum>
  <w:abstractNum w:abstractNumId="10" w15:restartNumberingAfterBreak="0">
    <w:nsid w:val="392B7095"/>
    <w:multiLevelType w:val="hybridMultilevel"/>
    <w:tmpl w:val="8C3680B0"/>
    <w:lvl w:ilvl="0" w:tplc="883256F2">
      <w:start w:val="1"/>
      <w:numFmt w:val="bullet"/>
      <w:lvlText w:val=""/>
      <w:lvlJc w:val="left"/>
      <w:pPr>
        <w:tabs>
          <w:tab w:val="num" w:pos="900"/>
        </w:tabs>
        <w:ind w:left="540" w:hanging="360"/>
      </w:pPr>
      <w:rPr>
        <w:rFonts w:ascii="Symbol" w:hAnsi="Symbol" w:hint="default"/>
      </w:rPr>
    </w:lvl>
    <w:lvl w:ilvl="1" w:tplc="12189CC2">
      <w:numFmt w:val="decimal"/>
      <w:lvlText w:val=""/>
      <w:lvlJc w:val="left"/>
    </w:lvl>
    <w:lvl w:ilvl="2" w:tplc="53348644">
      <w:numFmt w:val="decimal"/>
      <w:lvlText w:val=""/>
      <w:lvlJc w:val="left"/>
    </w:lvl>
    <w:lvl w:ilvl="3" w:tplc="56EAE814">
      <w:numFmt w:val="decimal"/>
      <w:lvlText w:val=""/>
      <w:lvlJc w:val="left"/>
    </w:lvl>
    <w:lvl w:ilvl="4" w:tplc="E7EC0978">
      <w:numFmt w:val="decimal"/>
      <w:lvlText w:val=""/>
      <w:lvlJc w:val="left"/>
    </w:lvl>
    <w:lvl w:ilvl="5" w:tplc="B1BC2254">
      <w:numFmt w:val="decimal"/>
      <w:lvlText w:val=""/>
      <w:lvlJc w:val="left"/>
    </w:lvl>
    <w:lvl w:ilvl="6" w:tplc="347E138C">
      <w:numFmt w:val="decimal"/>
      <w:lvlText w:val=""/>
      <w:lvlJc w:val="left"/>
    </w:lvl>
    <w:lvl w:ilvl="7" w:tplc="61CEA352">
      <w:numFmt w:val="decimal"/>
      <w:lvlText w:val=""/>
      <w:lvlJc w:val="left"/>
    </w:lvl>
    <w:lvl w:ilvl="8" w:tplc="EA9E4F70">
      <w:numFmt w:val="decimal"/>
      <w:lvlText w:val=""/>
      <w:lvlJc w:val="left"/>
    </w:lvl>
  </w:abstractNum>
  <w:abstractNum w:abstractNumId="11" w15:restartNumberingAfterBreak="0">
    <w:nsid w:val="426729F6"/>
    <w:multiLevelType w:val="hybridMultilevel"/>
    <w:tmpl w:val="F41A3070"/>
    <w:lvl w:ilvl="0" w:tplc="8DAC983E">
      <w:start w:val="1"/>
      <w:numFmt w:val="bullet"/>
      <w:lvlText w:val=""/>
      <w:lvlJc w:val="left"/>
      <w:pPr>
        <w:tabs>
          <w:tab w:val="num" w:pos="900"/>
        </w:tabs>
        <w:ind w:left="540" w:hanging="360"/>
      </w:pPr>
      <w:rPr>
        <w:rFonts w:ascii="Symbol" w:hAnsi="Symbol" w:hint="default"/>
      </w:rPr>
    </w:lvl>
    <w:lvl w:ilvl="1" w:tplc="07F45838">
      <w:numFmt w:val="decimal"/>
      <w:lvlText w:val=""/>
      <w:lvlJc w:val="left"/>
    </w:lvl>
    <w:lvl w:ilvl="2" w:tplc="DC24D258">
      <w:numFmt w:val="decimal"/>
      <w:lvlText w:val=""/>
      <w:lvlJc w:val="left"/>
    </w:lvl>
    <w:lvl w:ilvl="3" w:tplc="2B70D096">
      <w:numFmt w:val="decimal"/>
      <w:lvlText w:val=""/>
      <w:lvlJc w:val="left"/>
    </w:lvl>
    <w:lvl w:ilvl="4" w:tplc="C8FE4E1C">
      <w:numFmt w:val="decimal"/>
      <w:lvlText w:val=""/>
      <w:lvlJc w:val="left"/>
    </w:lvl>
    <w:lvl w:ilvl="5" w:tplc="E90035A0">
      <w:numFmt w:val="decimal"/>
      <w:lvlText w:val=""/>
      <w:lvlJc w:val="left"/>
    </w:lvl>
    <w:lvl w:ilvl="6" w:tplc="C63A32A6">
      <w:numFmt w:val="decimal"/>
      <w:lvlText w:val=""/>
      <w:lvlJc w:val="left"/>
    </w:lvl>
    <w:lvl w:ilvl="7" w:tplc="9B00DE8A">
      <w:numFmt w:val="decimal"/>
      <w:lvlText w:val=""/>
      <w:lvlJc w:val="left"/>
    </w:lvl>
    <w:lvl w:ilvl="8" w:tplc="E6FE30F4">
      <w:numFmt w:val="decimal"/>
      <w:lvlText w:val=""/>
      <w:lvlJc w:val="left"/>
    </w:lvl>
  </w:abstractNum>
  <w:abstractNum w:abstractNumId="12" w15:restartNumberingAfterBreak="0">
    <w:nsid w:val="5721616C"/>
    <w:multiLevelType w:val="hybridMultilevel"/>
    <w:tmpl w:val="4FA85B5E"/>
    <w:lvl w:ilvl="0" w:tplc="848C87CA">
      <w:start w:val="1"/>
      <w:numFmt w:val="bullet"/>
      <w:lvlText w:val=""/>
      <w:lvlJc w:val="left"/>
      <w:pPr>
        <w:tabs>
          <w:tab w:val="num" w:pos="900"/>
        </w:tabs>
        <w:ind w:left="540" w:hanging="360"/>
      </w:pPr>
      <w:rPr>
        <w:rFonts w:ascii="Symbol" w:hAnsi="Symbol" w:hint="default"/>
      </w:rPr>
    </w:lvl>
    <w:lvl w:ilvl="1" w:tplc="E88CFAB0">
      <w:numFmt w:val="decimal"/>
      <w:lvlText w:val=""/>
      <w:lvlJc w:val="left"/>
    </w:lvl>
    <w:lvl w:ilvl="2" w:tplc="C8086B3C">
      <w:numFmt w:val="decimal"/>
      <w:lvlText w:val=""/>
      <w:lvlJc w:val="left"/>
    </w:lvl>
    <w:lvl w:ilvl="3" w:tplc="75026E24">
      <w:numFmt w:val="decimal"/>
      <w:lvlText w:val=""/>
      <w:lvlJc w:val="left"/>
    </w:lvl>
    <w:lvl w:ilvl="4" w:tplc="F4AE4F86">
      <w:numFmt w:val="decimal"/>
      <w:lvlText w:val=""/>
      <w:lvlJc w:val="left"/>
    </w:lvl>
    <w:lvl w:ilvl="5" w:tplc="4AAAB046">
      <w:numFmt w:val="decimal"/>
      <w:lvlText w:val=""/>
      <w:lvlJc w:val="left"/>
    </w:lvl>
    <w:lvl w:ilvl="6" w:tplc="E93C685A">
      <w:numFmt w:val="decimal"/>
      <w:lvlText w:val=""/>
      <w:lvlJc w:val="left"/>
    </w:lvl>
    <w:lvl w:ilvl="7" w:tplc="DEF293C4">
      <w:numFmt w:val="decimal"/>
      <w:lvlText w:val=""/>
      <w:lvlJc w:val="left"/>
    </w:lvl>
    <w:lvl w:ilvl="8" w:tplc="6D749888">
      <w:numFmt w:val="decimal"/>
      <w:lvlText w:val=""/>
      <w:lvlJc w:val="left"/>
    </w:lvl>
  </w:abstractNum>
  <w:abstractNum w:abstractNumId="13" w15:restartNumberingAfterBreak="0">
    <w:nsid w:val="57B87BE1"/>
    <w:multiLevelType w:val="hybridMultilevel"/>
    <w:tmpl w:val="5FFA96FA"/>
    <w:lvl w:ilvl="0" w:tplc="7D467538">
      <w:start w:val="1"/>
      <w:numFmt w:val="bullet"/>
      <w:lvlText w:val=""/>
      <w:lvlJc w:val="left"/>
      <w:pPr>
        <w:tabs>
          <w:tab w:val="num" w:pos="900"/>
        </w:tabs>
        <w:ind w:left="540" w:hanging="360"/>
      </w:pPr>
      <w:rPr>
        <w:rFonts w:ascii="Symbol" w:hAnsi="Symbol" w:hint="default"/>
      </w:rPr>
    </w:lvl>
    <w:lvl w:ilvl="1" w:tplc="43CEB548">
      <w:numFmt w:val="decimal"/>
      <w:lvlText w:val=""/>
      <w:lvlJc w:val="left"/>
    </w:lvl>
    <w:lvl w:ilvl="2" w:tplc="022C88BC">
      <w:numFmt w:val="decimal"/>
      <w:lvlText w:val=""/>
      <w:lvlJc w:val="left"/>
    </w:lvl>
    <w:lvl w:ilvl="3" w:tplc="37F41940">
      <w:numFmt w:val="decimal"/>
      <w:lvlText w:val=""/>
      <w:lvlJc w:val="left"/>
    </w:lvl>
    <w:lvl w:ilvl="4" w:tplc="29D42D52">
      <w:numFmt w:val="decimal"/>
      <w:lvlText w:val=""/>
      <w:lvlJc w:val="left"/>
    </w:lvl>
    <w:lvl w:ilvl="5" w:tplc="120A72DE">
      <w:numFmt w:val="decimal"/>
      <w:lvlText w:val=""/>
      <w:lvlJc w:val="left"/>
    </w:lvl>
    <w:lvl w:ilvl="6" w:tplc="0F78C26A">
      <w:numFmt w:val="decimal"/>
      <w:lvlText w:val=""/>
      <w:lvlJc w:val="left"/>
    </w:lvl>
    <w:lvl w:ilvl="7" w:tplc="152C77E0">
      <w:numFmt w:val="decimal"/>
      <w:lvlText w:val=""/>
      <w:lvlJc w:val="left"/>
    </w:lvl>
    <w:lvl w:ilvl="8" w:tplc="42422BBA">
      <w:numFmt w:val="decimal"/>
      <w:lvlText w:val=""/>
      <w:lvlJc w:val="left"/>
    </w:lvl>
  </w:abstractNum>
  <w:abstractNum w:abstractNumId="14" w15:restartNumberingAfterBreak="0">
    <w:nsid w:val="5950140C"/>
    <w:multiLevelType w:val="hybridMultilevel"/>
    <w:tmpl w:val="72C0A826"/>
    <w:lvl w:ilvl="0" w:tplc="24B456F8">
      <w:start w:val="1"/>
      <w:numFmt w:val="bullet"/>
      <w:lvlText w:val=""/>
      <w:lvlJc w:val="left"/>
      <w:pPr>
        <w:tabs>
          <w:tab w:val="num" w:pos="900"/>
        </w:tabs>
        <w:ind w:left="540" w:hanging="360"/>
      </w:pPr>
      <w:rPr>
        <w:rFonts w:ascii="Symbol" w:hAnsi="Symbol" w:hint="default"/>
      </w:rPr>
    </w:lvl>
    <w:lvl w:ilvl="1" w:tplc="CFEE5D6A">
      <w:numFmt w:val="decimal"/>
      <w:lvlText w:val=""/>
      <w:lvlJc w:val="left"/>
    </w:lvl>
    <w:lvl w:ilvl="2" w:tplc="1C52D8A4">
      <w:numFmt w:val="decimal"/>
      <w:lvlText w:val=""/>
      <w:lvlJc w:val="left"/>
    </w:lvl>
    <w:lvl w:ilvl="3" w:tplc="8E7E0E70">
      <w:numFmt w:val="decimal"/>
      <w:lvlText w:val=""/>
      <w:lvlJc w:val="left"/>
    </w:lvl>
    <w:lvl w:ilvl="4" w:tplc="37B0DFB8">
      <w:numFmt w:val="decimal"/>
      <w:lvlText w:val=""/>
      <w:lvlJc w:val="left"/>
    </w:lvl>
    <w:lvl w:ilvl="5" w:tplc="1494DFDE">
      <w:numFmt w:val="decimal"/>
      <w:lvlText w:val=""/>
      <w:lvlJc w:val="left"/>
    </w:lvl>
    <w:lvl w:ilvl="6" w:tplc="FC4A6582">
      <w:numFmt w:val="decimal"/>
      <w:lvlText w:val=""/>
      <w:lvlJc w:val="left"/>
    </w:lvl>
    <w:lvl w:ilvl="7" w:tplc="B91884F8">
      <w:numFmt w:val="decimal"/>
      <w:lvlText w:val=""/>
      <w:lvlJc w:val="left"/>
    </w:lvl>
    <w:lvl w:ilvl="8" w:tplc="91D661FA">
      <w:numFmt w:val="decimal"/>
      <w:lvlText w:val=""/>
      <w:lvlJc w:val="left"/>
    </w:lvl>
  </w:abstractNum>
  <w:abstractNum w:abstractNumId="15" w15:restartNumberingAfterBreak="0">
    <w:nsid w:val="5AEB2584"/>
    <w:multiLevelType w:val="hybridMultilevel"/>
    <w:tmpl w:val="050E477E"/>
    <w:lvl w:ilvl="0" w:tplc="25F4842E">
      <w:start w:val="1"/>
      <w:numFmt w:val="bullet"/>
      <w:lvlText w:val=""/>
      <w:lvlJc w:val="left"/>
      <w:pPr>
        <w:tabs>
          <w:tab w:val="num" w:pos="900"/>
        </w:tabs>
        <w:ind w:left="540" w:hanging="360"/>
      </w:pPr>
      <w:rPr>
        <w:rFonts w:ascii="Symbol" w:hAnsi="Symbol" w:hint="default"/>
      </w:rPr>
    </w:lvl>
    <w:lvl w:ilvl="1" w:tplc="623AE898">
      <w:numFmt w:val="decimal"/>
      <w:lvlText w:val=""/>
      <w:lvlJc w:val="left"/>
    </w:lvl>
    <w:lvl w:ilvl="2" w:tplc="A216BFD2">
      <w:numFmt w:val="decimal"/>
      <w:lvlText w:val=""/>
      <w:lvlJc w:val="left"/>
    </w:lvl>
    <w:lvl w:ilvl="3" w:tplc="6026EF18">
      <w:numFmt w:val="decimal"/>
      <w:lvlText w:val=""/>
      <w:lvlJc w:val="left"/>
    </w:lvl>
    <w:lvl w:ilvl="4" w:tplc="1C5EC600">
      <w:numFmt w:val="decimal"/>
      <w:lvlText w:val=""/>
      <w:lvlJc w:val="left"/>
    </w:lvl>
    <w:lvl w:ilvl="5" w:tplc="86026E94">
      <w:numFmt w:val="decimal"/>
      <w:lvlText w:val=""/>
      <w:lvlJc w:val="left"/>
    </w:lvl>
    <w:lvl w:ilvl="6" w:tplc="B4084542">
      <w:numFmt w:val="decimal"/>
      <w:lvlText w:val=""/>
      <w:lvlJc w:val="left"/>
    </w:lvl>
    <w:lvl w:ilvl="7" w:tplc="7D3862F6">
      <w:numFmt w:val="decimal"/>
      <w:lvlText w:val=""/>
      <w:lvlJc w:val="left"/>
    </w:lvl>
    <w:lvl w:ilvl="8" w:tplc="F836E544">
      <w:numFmt w:val="decimal"/>
      <w:lvlText w:val=""/>
      <w:lvlJc w:val="left"/>
    </w:lvl>
  </w:abstractNum>
  <w:abstractNum w:abstractNumId="16" w15:restartNumberingAfterBreak="0">
    <w:nsid w:val="60BD711D"/>
    <w:multiLevelType w:val="hybridMultilevel"/>
    <w:tmpl w:val="7C229F96"/>
    <w:lvl w:ilvl="0" w:tplc="BFB87DDC">
      <w:start w:val="1"/>
      <w:numFmt w:val="bullet"/>
      <w:lvlText w:val=""/>
      <w:lvlJc w:val="left"/>
      <w:pPr>
        <w:tabs>
          <w:tab w:val="num" w:pos="900"/>
        </w:tabs>
        <w:ind w:left="540" w:hanging="360"/>
      </w:pPr>
      <w:rPr>
        <w:rFonts w:ascii="Symbol" w:hAnsi="Symbol" w:hint="default"/>
      </w:rPr>
    </w:lvl>
    <w:lvl w:ilvl="1" w:tplc="D4240CA8">
      <w:numFmt w:val="decimal"/>
      <w:lvlText w:val=""/>
      <w:lvlJc w:val="left"/>
    </w:lvl>
    <w:lvl w:ilvl="2" w:tplc="EA60FC38">
      <w:numFmt w:val="decimal"/>
      <w:lvlText w:val=""/>
      <w:lvlJc w:val="left"/>
    </w:lvl>
    <w:lvl w:ilvl="3" w:tplc="A644035E">
      <w:numFmt w:val="decimal"/>
      <w:lvlText w:val=""/>
      <w:lvlJc w:val="left"/>
    </w:lvl>
    <w:lvl w:ilvl="4" w:tplc="69E26798">
      <w:numFmt w:val="decimal"/>
      <w:lvlText w:val=""/>
      <w:lvlJc w:val="left"/>
    </w:lvl>
    <w:lvl w:ilvl="5" w:tplc="945E7044">
      <w:numFmt w:val="decimal"/>
      <w:lvlText w:val=""/>
      <w:lvlJc w:val="left"/>
    </w:lvl>
    <w:lvl w:ilvl="6" w:tplc="66B0DA60">
      <w:numFmt w:val="decimal"/>
      <w:lvlText w:val=""/>
      <w:lvlJc w:val="left"/>
    </w:lvl>
    <w:lvl w:ilvl="7" w:tplc="44D4E4C2">
      <w:numFmt w:val="decimal"/>
      <w:lvlText w:val=""/>
      <w:lvlJc w:val="left"/>
    </w:lvl>
    <w:lvl w:ilvl="8" w:tplc="80E0B49E">
      <w:numFmt w:val="decimal"/>
      <w:lvlText w:val=""/>
      <w:lvlJc w:val="left"/>
    </w:lvl>
  </w:abstractNum>
  <w:abstractNum w:abstractNumId="17" w15:restartNumberingAfterBreak="0">
    <w:nsid w:val="610B21BD"/>
    <w:multiLevelType w:val="hybridMultilevel"/>
    <w:tmpl w:val="2FC4EE36"/>
    <w:lvl w:ilvl="0" w:tplc="10DABE74">
      <w:start w:val="1"/>
      <w:numFmt w:val="bullet"/>
      <w:lvlText w:val=""/>
      <w:lvlJc w:val="left"/>
      <w:pPr>
        <w:tabs>
          <w:tab w:val="num" w:pos="900"/>
        </w:tabs>
        <w:ind w:left="540" w:hanging="360"/>
      </w:pPr>
      <w:rPr>
        <w:rFonts w:ascii="Symbol" w:hAnsi="Symbol" w:hint="default"/>
      </w:rPr>
    </w:lvl>
    <w:lvl w:ilvl="1" w:tplc="1FF0C624">
      <w:numFmt w:val="decimal"/>
      <w:lvlText w:val=""/>
      <w:lvlJc w:val="left"/>
    </w:lvl>
    <w:lvl w:ilvl="2" w:tplc="DA5CAA46">
      <w:numFmt w:val="decimal"/>
      <w:lvlText w:val=""/>
      <w:lvlJc w:val="left"/>
    </w:lvl>
    <w:lvl w:ilvl="3" w:tplc="E514E2A8">
      <w:numFmt w:val="decimal"/>
      <w:lvlText w:val=""/>
      <w:lvlJc w:val="left"/>
    </w:lvl>
    <w:lvl w:ilvl="4" w:tplc="CE1E0274">
      <w:numFmt w:val="decimal"/>
      <w:lvlText w:val=""/>
      <w:lvlJc w:val="left"/>
    </w:lvl>
    <w:lvl w:ilvl="5" w:tplc="8C6ECE26">
      <w:numFmt w:val="decimal"/>
      <w:lvlText w:val=""/>
      <w:lvlJc w:val="left"/>
    </w:lvl>
    <w:lvl w:ilvl="6" w:tplc="375AC792">
      <w:numFmt w:val="decimal"/>
      <w:lvlText w:val=""/>
      <w:lvlJc w:val="left"/>
    </w:lvl>
    <w:lvl w:ilvl="7" w:tplc="E376D094">
      <w:numFmt w:val="decimal"/>
      <w:lvlText w:val=""/>
      <w:lvlJc w:val="left"/>
    </w:lvl>
    <w:lvl w:ilvl="8" w:tplc="6DC6DDFC">
      <w:numFmt w:val="decimal"/>
      <w:lvlText w:val=""/>
      <w:lvlJc w:val="left"/>
    </w:lvl>
  </w:abstractNum>
  <w:abstractNum w:abstractNumId="18" w15:restartNumberingAfterBreak="0">
    <w:nsid w:val="687631CA"/>
    <w:multiLevelType w:val="hybridMultilevel"/>
    <w:tmpl w:val="83DAD20E"/>
    <w:lvl w:ilvl="0" w:tplc="E79AA92A">
      <w:start w:val="1"/>
      <w:numFmt w:val="decimal"/>
      <w:lvlText w:val="%1."/>
      <w:lvlJc w:val="left"/>
      <w:pPr>
        <w:tabs>
          <w:tab w:val="num" w:pos="900"/>
        </w:tabs>
        <w:ind w:left="540" w:hanging="360"/>
      </w:pPr>
    </w:lvl>
    <w:lvl w:ilvl="1" w:tplc="2E249694">
      <w:numFmt w:val="decimal"/>
      <w:lvlText w:val=""/>
      <w:lvlJc w:val="left"/>
    </w:lvl>
    <w:lvl w:ilvl="2" w:tplc="36C47190">
      <w:numFmt w:val="decimal"/>
      <w:lvlText w:val=""/>
      <w:lvlJc w:val="left"/>
    </w:lvl>
    <w:lvl w:ilvl="3" w:tplc="2998F050">
      <w:numFmt w:val="decimal"/>
      <w:lvlText w:val=""/>
      <w:lvlJc w:val="left"/>
    </w:lvl>
    <w:lvl w:ilvl="4" w:tplc="DA52159A">
      <w:numFmt w:val="decimal"/>
      <w:lvlText w:val=""/>
      <w:lvlJc w:val="left"/>
    </w:lvl>
    <w:lvl w:ilvl="5" w:tplc="FD6A7A2E">
      <w:numFmt w:val="decimal"/>
      <w:lvlText w:val=""/>
      <w:lvlJc w:val="left"/>
    </w:lvl>
    <w:lvl w:ilvl="6" w:tplc="ACE8D710">
      <w:numFmt w:val="decimal"/>
      <w:lvlText w:val=""/>
      <w:lvlJc w:val="left"/>
    </w:lvl>
    <w:lvl w:ilvl="7" w:tplc="F9D60CA8">
      <w:numFmt w:val="decimal"/>
      <w:lvlText w:val=""/>
      <w:lvlJc w:val="left"/>
    </w:lvl>
    <w:lvl w:ilvl="8" w:tplc="CDD86E8A">
      <w:numFmt w:val="decimal"/>
      <w:lvlText w:val=""/>
      <w:lvlJc w:val="left"/>
    </w:lvl>
  </w:abstractNum>
  <w:abstractNum w:abstractNumId="19" w15:restartNumberingAfterBreak="0">
    <w:nsid w:val="6E7F4116"/>
    <w:multiLevelType w:val="hybridMultilevel"/>
    <w:tmpl w:val="62605A8C"/>
    <w:lvl w:ilvl="0" w:tplc="3AC881A8">
      <w:start w:val="1"/>
      <w:numFmt w:val="bullet"/>
      <w:lvlText w:val=""/>
      <w:lvlJc w:val="left"/>
      <w:pPr>
        <w:tabs>
          <w:tab w:val="num" w:pos="900"/>
        </w:tabs>
        <w:ind w:left="540" w:hanging="360"/>
      </w:pPr>
      <w:rPr>
        <w:rFonts w:ascii="Symbol" w:hAnsi="Symbol" w:hint="default"/>
      </w:rPr>
    </w:lvl>
    <w:lvl w:ilvl="1" w:tplc="78DE4232">
      <w:numFmt w:val="decimal"/>
      <w:lvlText w:val=""/>
      <w:lvlJc w:val="left"/>
    </w:lvl>
    <w:lvl w:ilvl="2" w:tplc="DDA23566">
      <w:numFmt w:val="decimal"/>
      <w:lvlText w:val=""/>
      <w:lvlJc w:val="left"/>
    </w:lvl>
    <w:lvl w:ilvl="3" w:tplc="DE8C3570">
      <w:numFmt w:val="decimal"/>
      <w:lvlText w:val=""/>
      <w:lvlJc w:val="left"/>
    </w:lvl>
    <w:lvl w:ilvl="4" w:tplc="82347710">
      <w:numFmt w:val="decimal"/>
      <w:lvlText w:val=""/>
      <w:lvlJc w:val="left"/>
    </w:lvl>
    <w:lvl w:ilvl="5" w:tplc="030E6B50">
      <w:numFmt w:val="decimal"/>
      <w:lvlText w:val=""/>
      <w:lvlJc w:val="left"/>
    </w:lvl>
    <w:lvl w:ilvl="6" w:tplc="7B90E20A">
      <w:numFmt w:val="decimal"/>
      <w:lvlText w:val=""/>
      <w:lvlJc w:val="left"/>
    </w:lvl>
    <w:lvl w:ilvl="7" w:tplc="3B3A8938">
      <w:numFmt w:val="decimal"/>
      <w:lvlText w:val=""/>
      <w:lvlJc w:val="left"/>
    </w:lvl>
    <w:lvl w:ilvl="8" w:tplc="B566B534">
      <w:numFmt w:val="decimal"/>
      <w:lvlText w:val=""/>
      <w:lvlJc w:val="left"/>
    </w:lvl>
  </w:abstractNum>
  <w:abstractNum w:abstractNumId="20" w15:restartNumberingAfterBreak="0">
    <w:nsid w:val="6F6D7D00"/>
    <w:multiLevelType w:val="hybridMultilevel"/>
    <w:tmpl w:val="777E7C9C"/>
    <w:lvl w:ilvl="0" w:tplc="10B668D0">
      <w:start w:val="1"/>
      <w:numFmt w:val="bullet"/>
      <w:lvlText w:val=""/>
      <w:lvlJc w:val="left"/>
      <w:pPr>
        <w:tabs>
          <w:tab w:val="num" w:pos="900"/>
        </w:tabs>
        <w:ind w:left="540" w:hanging="360"/>
      </w:pPr>
      <w:rPr>
        <w:rFonts w:ascii="Symbol" w:hAnsi="Symbol" w:hint="default"/>
      </w:rPr>
    </w:lvl>
    <w:lvl w:ilvl="1" w:tplc="6DD2A26E">
      <w:numFmt w:val="decimal"/>
      <w:lvlText w:val=""/>
      <w:lvlJc w:val="left"/>
    </w:lvl>
    <w:lvl w:ilvl="2" w:tplc="CDC8FCFC">
      <w:numFmt w:val="decimal"/>
      <w:lvlText w:val=""/>
      <w:lvlJc w:val="left"/>
    </w:lvl>
    <w:lvl w:ilvl="3" w:tplc="E5627C72">
      <w:numFmt w:val="decimal"/>
      <w:lvlText w:val=""/>
      <w:lvlJc w:val="left"/>
    </w:lvl>
    <w:lvl w:ilvl="4" w:tplc="BF44216E">
      <w:numFmt w:val="decimal"/>
      <w:lvlText w:val=""/>
      <w:lvlJc w:val="left"/>
    </w:lvl>
    <w:lvl w:ilvl="5" w:tplc="CF92CFDA">
      <w:numFmt w:val="decimal"/>
      <w:lvlText w:val=""/>
      <w:lvlJc w:val="left"/>
    </w:lvl>
    <w:lvl w:ilvl="6" w:tplc="867A79DC">
      <w:numFmt w:val="decimal"/>
      <w:lvlText w:val=""/>
      <w:lvlJc w:val="left"/>
    </w:lvl>
    <w:lvl w:ilvl="7" w:tplc="6BD8C2E6">
      <w:numFmt w:val="decimal"/>
      <w:lvlText w:val=""/>
      <w:lvlJc w:val="left"/>
    </w:lvl>
    <w:lvl w:ilvl="8" w:tplc="7A32495C">
      <w:numFmt w:val="decimal"/>
      <w:lvlText w:val=""/>
      <w:lvlJc w:val="left"/>
    </w:lvl>
  </w:abstractNum>
  <w:abstractNum w:abstractNumId="21" w15:restartNumberingAfterBreak="0">
    <w:nsid w:val="706F2D5E"/>
    <w:multiLevelType w:val="hybridMultilevel"/>
    <w:tmpl w:val="700E4F6E"/>
    <w:lvl w:ilvl="0" w:tplc="9948C474">
      <w:start w:val="1"/>
      <w:numFmt w:val="bullet"/>
      <w:lvlText w:val=""/>
      <w:lvlJc w:val="left"/>
      <w:pPr>
        <w:tabs>
          <w:tab w:val="num" w:pos="900"/>
        </w:tabs>
        <w:ind w:left="540" w:hanging="360"/>
      </w:pPr>
      <w:rPr>
        <w:rFonts w:ascii="Symbol" w:hAnsi="Symbol" w:hint="default"/>
      </w:rPr>
    </w:lvl>
    <w:lvl w:ilvl="1" w:tplc="18D63B76">
      <w:numFmt w:val="decimal"/>
      <w:lvlText w:val=""/>
      <w:lvlJc w:val="left"/>
    </w:lvl>
    <w:lvl w:ilvl="2" w:tplc="6FDCE3FE">
      <w:numFmt w:val="decimal"/>
      <w:lvlText w:val=""/>
      <w:lvlJc w:val="left"/>
    </w:lvl>
    <w:lvl w:ilvl="3" w:tplc="10784B56">
      <w:numFmt w:val="decimal"/>
      <w:lvlText w:val=""/>
      <w:lvlJc w:val="left"/>
    </w:lvl>
    <w:lvl w:ilvl="4" w:tplc="8042F8AA">
      <w:numFmt w:val="decimal"/>
      <w:lvlText w:val=""/>
      <w:lvlJc w:val="left"/>
    </w:lvl>
    <w:lvl w:ilvl="5" w:tplc="4E1CE222">
      <w:numFmt w:val="decimal"/>
      <w:lvlText w:val=""/>
      <w:lvlJc w:val="left"/>
    </w:lvl>
    <w:lvl w:ilvl="6" w:tplc="D602CD32">
      <w:numFmt w:val="decimal"/>
      <w:lvlText w:val=""/>
      <w:lvlJc w:val="left"/>
    </w:lvl>
    <w:lvl w:ilvl="7" w:tplc="9C62C3FE">
      <w:numFmt w:val="decimal"/>
      <w:lvlText w:val=""/>
      <w:lvlJc w:val="left"/>
    </w:lvl>
    <w:lvl w:ilvl="8" w:tplc="9BF6BB54">
      <w:numFmt w:val="decimal"/>
      <w:lvlText w:val=""/>
      <w:lvlJc w:val="left"/>
    </w:lvl>
  </w:abstractNum>
  <w:abstractNum w:abstractNumId="22" w15:restartNumberingAfterBreak="0">
    <w:nsid w:val="749B2B7A"/>
    <w:multiLevelType w:val="hybridMultilevel"/>
    <w:tmpl w:val="459288D0"/>
    <w:lvl w:ilvl="0" w:tplc="F9EA171E">
      <w:start w:val="1"/>
      <w:numFmt w:val="bullet"/>
      <w:lvlText w:val=""/>
      <w:lvlJc w:val="left"/>
      <w:pPr>
        <w:tabs>
          <w:tab w:val="num" w:pos="900"/>
        </w:tabs>
        <w:ind w:left="540" w:hanging="360"/>
      </w:pPr>
      <w:rPr>
        <w:rFonts w:ascii="Symbol" w:hAnsi="Symbol" w:hint="default"/>
      </w:rPr>
    </w:lvl>
    <w:lvl w:ilvl="1" w:tplc="61F8C56C">
      <w:numFmt w:val="decimal"/>
      <w:lvlText w:val=""/>
      <w:lvlJc w:val="left"/>
    </w:lvl>
    <w:lvl w:ilvl="2" w:tplc="6E6492DA">
      <w:numFmt w:val="decimal"/>
      <w:lvlText w:val=""/>
      <w:lvlJc w:val="left"/>
    </w:lvl>
    <w:lvl w:ilvl="3" w:tplc="193C6B22">
      <w:numFmt w:val="decimal"/>
      <w:lvlText w:val=""/>
      <w:lvlJc w:val="left"/>
    </w:lvl>
    <w:lvl w:ilvl="4" w:tplc="5310EF6C">
      <w:numFmt w:val="decimal"/>
      <w:lvlText w:val=""/>
      <w:lvlJc w:val="left"/>
    </w:lvl>
    <w:lvl w:ilvl="5" w:tplc="CBA29666">
      <w:numFmt w:val="decimal"/>
      <w:lvlText w:val=""/>
      <w:lvlJc w:val="left"/>
    </w:lvl>
    <w:lvl w:ilvl="6" w:tplc="3000FC1E">
      <w:numFmt w:val="decimal"/>
      <w:lvlText w:val=""/>
      <w:lvlJc w:val="left"/>
    </w:lvl>
    <w:lvl w:ilvl="7" w:tplc="8FA89A06">
      <w:numFmt w:val="decimal"/>
      <w:lvlText w:val=""/>
      <w:lvlJc w:val="left"/>
    </w:lvl>
    <w:lvl w:ilvl="8" w:tplc="3F5C1148">
      <w:numFmt w:val="decimal"/>
      <w:lvlText w:val=""/>
      <w:lvlJc w:val="left"/>
    </w:lvl>
  </w:abstractNum>
  <w:abstractNum w:abstractNumId="23" w15:restartNumberingAfterBreak="0">
    <w:nsid w:val="778275E4"/>
    <w:multiLevelType w:val="hybridMultilevel"/>
    <w:tmpl w:val="E9DC2296"/>
    <w:lvl w:ilvl="0" w:tplc="4914010A">
      <w:start w:val="1"/>
      <w:numFmt w:val="bullet"/>
      <w:lvlText w:val=""/>
      <w:lvlJc w:val="left"/>
      <w:pPr>
        <w:tabs>
          <w:tab w:val="num" w:pos="900"/>
        </w:tabs>
        <w:ind w:left="540" w:hanging="360"/>
      </w:pPr>
      <w:rPr>
        <w:rFonts w:ascii="Symbol" w:hAnsi="Symbol" w:hint="default"/>
      </w:rPr>
    </w:lvl>
    <w:lvl w:ilvl="1" w:tplc="26E0A35E">
      <w:numFmt w:val="decimal"/>
      <w:lvlText w:val=""/>
      <w:lvlJc w:val="left"/>
    </w:lvl>
    <w:lvl w:ilvl="2" w:tplc="DE1C54C8">
      <w:numFmt w:val="decimal"/>
      <w:lvlText w:val=""/>
      <w:lvlJc w:val="left"/>
    </w:lvl>
    <w:lvl w:ilvl="3" w:tplc="13B698D8">
      <w:numFmt w:val="decimal"/>
      <w:lvlText w:val=""/>
      <w:lvlJc w:val="left"/>
    </w:lvl>
    <w:lvl w:ilvl="4" w:tplc="30A8E6A6">
      <w:numFmt w:val="decimal"/>
      <w:lvlText w:val=""/>
      <w:lvlJc w:val="left"/>
    </w:lvl>
    <w:lvl w:ilvl="5" w:tplc="26A632C8">
      <w:numFmt w:val="decimal"/>
      <w:lvlText w:val=""/>
      <w:lvlJc w:val="left"/>
    </w:lvl>
    <w:lvl w:ilvl="6" w:tplc="94C038EC">
      <w:numFmt w:val="decimal"/>
      <w:lvlText w:val=""/>
      <w:lvlJc w:val="left"/>
    </w:lvl>
    <w:lvl w:ilvl="7" w:tplc="3FEE2148">
      <w:numFmt w:val="decimal"/>
      <w:lvlText w:val=""/>
      <w:lvlJc w:val="left"/>
    </w:lvl>
    <w:lvl w:ilvl="8" w:tplc="3806878A">
      <w:numFmt w:val="decimal"/>
      <w:lvlText w:val=""/>
      <w:lvlJc w:val="left"/>
    </w:lvl>
  </w:abstractNum>
  <w:abstractNum w:abstractNumId="24" w15:restartNumberingAfterBreak="0">
    <w:nsid w:val="787B5115"/>
    <w:multiLevelType w:val="hybridMultilevel"/>
    <w:tmpl w:val="98127D52"/>
    <w:lvl w:ilvl="0" w:tplc="3AD8FFB0">
      <w:start w:val="1"/>
      <w:numFmt w:val="bullet"/>
      <w:lvlText w:val=""/>
      <w:lvlJc w:val="left"/>
      <w:pPr>
        <w:tabs>
          <w:tab w:val="num" w:pos="900"/>
        </w:tabs>
        <w:ind w:left="540" w:hanging="360"/>
      </w:pPr>
      <w:rPr>
        <w:rFonts w:ascii="Symbol" w:hAnsi="Symbol" w:hint="default"/>
      </w:rPr>
    </w:lvl>
    <w:lvl w:ilvl="1" w:tplc="CC1CF766">
      <w:numFmt w:val="decimal"/>
      <w:lvlText w:val=""/>
      <w:lvlJc w:val="left"/>
    </w:lvl>
    <w:lvl w:ilvl="2" w:tplc="CCCAFB00">
      <w:numFmt w:val="decimal"/>
      <w:lvlText w:val=""/>
      <w:lvlJc w:val="left"/>
    </w:lvl>
    <w:lvl w:ilvl="3" w:tplc="B51EC930">
      <w:numFmt w:val="decimal"/>
      <w:lvlText w:val=""/>
      <w:lvlJc w:val="left"/>
    </w:lvl>
    <w:lvl w:ilvl="4" w:tplc="F0B631D0">
      <w:numFmt w:val="decimal"/>
      <w:lvlText w:val=""/>
      <w:lvlJc w:val="left"/>
    </w:lvl>
    <w:lvl w:ilvl="5" w:tplc="490A7442">
      <w:numFmt w:val="decimal"/>
      <w:lvlText w:val=""/>
      <w:lvlJc w:val="left"/>
    </w:lvl>
    <w:lvl w:ilvl="6" w:tplc="931E948A">
      <w:numFmt w:val="decimal"/>
      <w:lvlText w:val=""/>
      <w:lvlJc w:val="left"/>
    </w:lvl>
    <w:lvl w:ilvl="7" w:tplc="F0826610">
      <w:numFmt w:val="decimal"/>
      <w:lvlText w:val=""/>
      <w:lvlJc w:val="left"/>
    </w:lvl>
    <w:lvl w:ilvl="8" w:tplc="DF2A015E">
      <w:numFmt w:val="decimal"/>
      <w:lvlText w:val=""/>
      <w:lvlJc w:val="left"/>
    </w:lvl>
  </w:abstractNum>
  <w:abstractNum w:abstractNumId="25" w15:restartNumberingAfterBreak="0">
    <w:nsid w:val="79076602"/>
    <w:multiLevelType w:val="hybridMultilevel"/>
    <w:tmpl w:val="65D87F94"/>
    <w:lvl w:ilvl="0" w:tplc="D7A8FD1A">
      <w:start w:val="1"/>
      <w:numFmt w:val="bullet"/>
      <w:lvlText w:val=""/>
      <w:lvlJc w:val="left"/>
      <w:pPr>
        <w:tabs>
          <w:tab w:val="num" w:pos="900"/>
        </w:tabs>
        <w:ind w:left="540" w:hanging="360"/>
      </w:pPr>
      <w:rPr>
        <w:rFonts w:ascii="Symbol" w:hAnsi="Symbol" w:hint="default"/>
      </w:rPr>
    </w:lvl>
    <w:lvl w:ilvl="1" w:tplc="89F4CDD4">
      <w:numFmt w:val="decimal"/>
      <w:lvlText w:val=""/>
      <w:lvlJc w:val="left"/>
    </w:lvl>
    <w:lvl w:ilvl="2" w:tplc="C32AAFD4">
      <w:numFmt w:val="decimal"/>
      <w:lvlText w:val=""/>
      <w:lvlJc w:val="left"/>
    </w:lvl>
    <w:lvl w:ilvl="3" w:tplc="E64CA52E">
      <w:numFmt w:val="decimal"/>
      <w:lvlText w:val=""/>
      <w:lvlJc w:val="left"/>
    </w:lvl>
    <w:lvl w:ilvl="4" w:tplc="73DAE4BC">
      <w:numFmt w:val="decimal"/>
      <w:lvlText w:val=""/>
      <w:lvlJc w:val="left"/>
    </w:lvl>
    <w:lvl w:ilvl="5" w:tplc="B6C8C3AA">
      <w:numFmt w:val="decimal"/>
      <w:lvlText w:val=""/>
      <w:lvlJc w:val="left"/>
    </w:lvl>
    <w:lvl w:ilvl="6" w:tplc="CC740C5A">
      <w:numFmt w:val="decimal"/>
      <w:lvlText w:val=""/>
      <w:lvlJc w:val="left"/>
    </w:lvl>
    <w:lvl w:ilvl="7" w:tplc="4F32AB76">
      <w:numFmt w:val="decimal"/>
      <w:lvlText w:val=""/>
      <w:lvlJc w:val="left"/>
    </w:lvl>
    <w:lvl w:ilvl="8" w:tplc="4334B622">
      <w:numFmt w:val="decimal"/>
      <w:lvlText w:val=""/>
      <w:lvlJc w:val="left"/>
    </w:lvl>
  </w:abstractNum>
  <w:abstractNum w:abstractNumId="26" w15:restartNumberingAfterBreak="0">
    <w:nsid w:val="7E415B54"/>
    <w:multiLevelType w:val="hybridMultilevel"/>
    <w:tmpl w:val="DAA476F8"/>
    <w:lvl w:ilvl="0" w:tplc="A69AF4A4">
      <w:start w:val="1"/>
      <w:numFmt w:val="bullet"/>
      <w:lvlText w:val=""/>
      <w:lvlJc w:val="left"/>
      <w:pPr>
        <w:tabs>
          <w:tab w:val="num" w:pos="900"/>
        </w:tabs>
        <w:ind w:left="540" w:hanging="360"/>
      </w:pPr>
      <w:rPr>
        <w:rFonts w:ascii="Symbol" w:hAnsi="Symbol" w:hint="default"/>
      </w:rPr>
    </w:lvl>
    <w:lvl w:ilvl="1" w:tplc="D396C6BE">
      <w:numFmt w:val="decimal"/>
      <w:lvlText w:val=""/>
      <w:lvlJc w:val="left"/>
    </w:lvl>
    <w:lvl w:ilvl="2" w:tplc="E84A0332">
      <w:numFmt w:val="decimal"/>
      <w:lvlText w:val=""/>
      <w:lvlJc w:val="left"/>
    </w:lvl>
    <w:lvl w:ilvl="3" w:tplc="DB307446">
      <w:numFmt w:val="decimal"/>
      <w:lvlText w:val=""/>
      <w:lvlJc w:val="left"/>
    </w:lvl>
    <w:lvl w:ilvl="4" w:tplc="0DB06D6A">
      <w:numFmt w:val="decimal"/>
      <w:lvlText w:val=""/>
      <w:lvlJc w:val="left"/>
    </w:lvl>
    <w:lvl w:ilvl="5" w:tplc="17A4399C">
      <w:numFmt w:val="decimal"/>
      <w:lvlText w:val=""/>
      <w:lvlJc w:val="left"/>
    </w:lvl>
    <w:lvl w:ilvl="6" w:tplc="69EE6E80">
      <w:numFmt w:val="decimal"/>
      <w:lvlText w:val=""/>
      <w:lvlJc w:val="left"/>
    </w:lvl>
    <w:lvl w:ilvl="7" w:tplc="C6C8A1DE">
      <w:numFmt w:val="decimal"/>
      <w:lvlText w:val=""/>
      <w:lvlJc w:val="left"/>
    </w:lvl>
    <w:lvl w:ilvl="8" w:tplc="45543C52">
      <w:numFmt w:val="decimal"/>
      <w:lvlText w:val=""/>
      <w:lvlJc w:val="left"/>
    </w:lvl>
  </w:abstractNum>
  <w:num w:numId="1" w16cid:durableId="776798480">
    <w:abstractNumId w:val="14"/>
  </w:num>
  <w:num w:numId="2" w16cid:durableId="589889955">
    <w:abstractNumId w:val="21"/>
  </w:num>
  <w:num w:numId="3" w16cid:durableId="236482781">
    <w:abstractNumId w:val="17"/>
  </w:num>
  <w:num w:numId="4" w16cid:durableId="1028988256">
    <w:abstractNumId w:val="13"/>
  </w:num>
  <w:num w:numId="5" w16cid:durableId="1446340124">
    <w:abstractNumId w:val="1"/>
  </w:num>
  <w:num w:numId="6" w16cid:durableId="414204602">
    <w:abstractNumId w:val="0"/>
  </w:num>
  <w:num w:numId="7" w16cid:durableId="494032730">
    <w:abstractNumId w:val="3"/>
  </w:num>
  <w:num w:numId="8" w16cid:durableId="1823691264">
    <w:abstractNumId w:val="11"/>
  </w:num>
  <w:num w:numId="9" w16cid:durableId="1264142107">
    <w:abstractNumId w:val="25"/>
  </w:num>
  <w:num w:numId="10" w16cid:durableId="623192782">
    <w:abstractNumId w:val="20"/>
  </w:num>
  <w:num w:numId="11" w16cid:durableId="1424766437">
    <w:abstractNumId w:val="7"/>
  </w:num>
  <w:num w:numId="12" w16cid:durableId="247931458">
    <w:abstractNumId w:val="26"/>
  </w:num>
  <w:num w:numId="13" w16cid:durableId="1051615321">
    <w:abstractNumId w:val="4"/>
  </w:num>
  <w:num w:numId="14" w16cid:durableId="631711789">
    <w:abstractNumId w:val="16"/>
  </w:num>
  <w:num w:numId="15" w16cid:durableId="369575110">
    <w:abstractNumId w:val="6"/>
  </w:num>
  <w:num w:numId="16" w16cid:durableId="786192907">
    <w:abstractNumId w:val="22"/>
  </w:num>
  <w:num w:numId="17" w16cid:durableId="1222056265">
    <w:abstractNumId w:val="19"/>
  </w:num>
  <w:num w:numId="18" w16cid:durableId="727801897">
    <w:abstractNumId w:val="24"/>
  </w:num>
  <w:num w:numId="19" w16cid:durableId="556935318">
    <w:abstractNumId w:val="8"/>
  </w:num>
  <w:num w:numId="20" w16cid:durableId="326641304">
    <w:abstractNumId w:val="2"/>
  </w:num>
  <w:num w:numId="21" w16cid:durableId="210582962">
    <w:abstractNumId w:val="15"/>
  </w:num>
  <w:num w:numId="22" w16cid:durableId="1895963648">
    <w:abstractNumId w:val="23"/>
  </w:num>
  <w:num w:numId="23" w16cid:durableId="885599942">
    <w:abstractNumId w:val="5"/>
  </w:num>
  <w:num w:numId="24" w16cid:durableId="1223907243">
    <w:abstractNumId w:val="12"/>
  </w:num>
  <w:num w:numId="25" w16cid:durableId="2049524702">
    <w:abstractNumId w:val="9"/>
  </w:num>
  <w:num w:numId="26" w16cid:durableId="274409500">
    <w:abstractNumId w:val="10"/>
  </w:num>
  <w:num w:numId="27" w16cid:durableId="190312889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5808"/>
    <w:rsid w:val="00705808"/>
    <w:rsid w:val="0075735E"/>
    <w:rsid w:val="00BA4E6D"/>
    <w:rsid w:val="00FE4A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4"/>
    <o:shapelayout v:ext="edit">
      <o:idmap v:ext="edit" data="1"/>
    </o:shapelayout>
  </w:shapeDefaults>
  <w:decimalSymbol w:val="."/>
  <w:listSeparator w:val=","/>
  <w14:docId w14:val="58478764"/>
  <w15:docId w15:val="{EC9A20F1-E0F4-40F5-814E-DB11D41D8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Theme="minorHAnsi" w:hAnsiTheme="minorHAnsi" w:cstheme="minorBidi"/>
        <w:sz w:val="21"/>
        <w:szCs w:val="22"/>
        <w:lang w:val="en-US" w:eastAsia="en-US" w:bidi="ar-SA"/>
      </w:rPr>
    </w:rPrDefault>
    <w:pPrDefault>
      <w:pPr>
        <w:spacing w:after="120" w:line="24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erbatimChar">
    <w:name w:val="Verbatim 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19</Pages>
  <Words>4360</Words>
  <Characters>22969</Characters>
  <Application>Microsoft Office Word</Application>
  <DocSecurity>0</DocSecurity>
  <Lines>480</Lines>
  <Paragraphs>334</Paragraphs>
  <ScaleCrop>false</ScaleCrop>
  <Company/>
  <LinksUpToDate>false</LinksUpToDate>
  <CharactersWithSpaces>27129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jeffrey delee</cp:lastModifiedBy>
  <cp:revision>2</cp:revision>
  <dcterms:created xsi:type="dcterms:W3CDTF">2026-05-18T01:38:00Z</dcterms:created>
  <dcterms:modified xsi:type="dcterms:W3CDTF">2026-05-18T01:38:00Z</dcterms:modified>
</cp:coreProperties>
</file>